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7B2D" w:rsidRPr="004E7B2D" w:rsidRDefault="004E7B2D" w:rsidP="004E7B2D">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ru-RU"/>
        </w:rPr>
      </w:pPr>
      <w:bookmarkStart w:id="0" w:name="_GoBack"/>
      <w:r w:rsidRPr="004E7B2D">
        <w:rPr>
          <w:rFonts w:ascii="Times New Roman" w:eastAsia="Times New Roman" w:hAnsi="Times New Roman" w:cs="Times New Roman"/>
          <w:b/>
          <w:bCs/>
          <w:kern w:val="36"/>
          <w:sz w:val="48"/>
          <w:szCs w:val="48"/>
          <w:lang w:eastAsia="ru-RU"/>
        </w:rPr>
        <w:t>Проект "Монарх"</w:t>
      </w:r>
    </w:p>
    <w:bookmarkEnd w:id="0"/>
    <w:p w:rsidR="004E7B2D" w:rsidRPr="004E7B2D" w:rsidRDefault="004E7B2D" w:rsidP="004E7B2D">
      <w:pPr>
        <w:spacing w:after="0" w:line="240" w:lineRule="auto"/>
        <w:jc w:val="center"/>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eastAsia="ru-RU"/>
        </w:rPr>
        <w:instrText xml:space="preserve"> HYPERLINK "https://projectmonarch.narod.ru/woman_and_butterfly.htm"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noProof/>
          <w:color w:val="0000FF"/>
          <w:sz w:val="24"/>
          <w:szCs w:val="24"/>
          <w:lang w:eastAsia="ru-RU"/>
        </w:rPr>
        <w:drawing>
          <wp:inline distT="0" distB="0" distL="0" distR="0" wp14:anchorId="2191B96C" wp14:editId="6E8332FB">
            <wp:extent cx="2519045" cy="2934335"/>
            <wp:effectExtent l="0" t="0" r="0" b="0"/>
            <wp:docPr id="1" name="Рисунок 1" descr="https://projectmonarch.narod.ru/woman_and_buterfly.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rojectmonarch.narod.ru/woman_and_buterfly.jp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19045" cy="2934335"/>
                    </a:xfrm>
                    <a:prstGeom prst="rect">
                      <a:avLst/>
                    </a:prstGeom>
                    <a:noFill/>
                    <a:ln>
                      <a:noFill/>
                    </a:ln>
                  </pic:spPr>
                </pic:pic>
              </a:graphicData>
            </a:graphic>
          </wp:inline>
        </w:drawing>
      </w:r>
      <w:r w:rsidRPr="004E7B2D">
        <w:rPr>
          <w:rFonts w:ascii="Times New Roman" w:eastAsia="Times New Roman" w:hAnsi="Times New Roman" w:cs="Times New Roman"/>
          <w:color w:val="0000FF"/>
          <w:sz w:val="24"/>
          <w:szCs w:val="24"/>
          <w:lang w:eastAsia="ru-RU"/>
        </w:rPr>
        <w:br/>
      </w:r>
      <w:r w:rsidRPr="004E7B2D">
        <w:rPr>
          <w:rFonts w:ascii="Times New Roman" w:eastAsia="Times New Roman" w:hAnsi="Times New Roman" w:cs="Times New Roman"/>
          <w:color w:val="0000FF"/>
          <w:sz w:val="24"/>
          <w:szCs w:val="24"/>
          <w:u w:val="single"/>
          <w:lang w:eastAsia="ru-RU"/>
        </w:rPr>
        <w:t>↔</w:t>
      </w:r>
      <w:r w:rsidRPr="004E7B2D">
        <w:rPr>
          <w:rFonts w:ascii="Times New Roman" w:eastAsia="Times New Roman" w:hAnsi="Times New Roman" w:cs="Times New Roman"/>
          <w:sz w:val="24"/>
          <w:szCs w:val="24"/>
          <w:lang w:eastAsia="ru-RU"/>
        </w:rPr>
        <w:fldChar w:fldCharType="end"/>
      </w:r>
    </w:p>
    <w:p w:rsidR="004E7B2D" w:rsidRPr="004E7B2D" w:rsidRDefault="004E7B2D" w:rsidP="004E7B2D">
      <w:pPr>
        <w:spacing w:after="0" w:line="240" w:lineRule="auto"/>
        <w:rPr>
          <w:rFonts w:ascii="Times New Roman" w:eastAsia="Times New Roman" w:hAnsi="Times New Roman" w:cs="Times New Roman"/>
          <w:sz w:val="24"/>
          <w:szCs w:val="24"/>
          <w:lang w:eastAsia="ru-RU"/>
        </w:rPr>
      </w:pPr>
    </w:p>
    <w:p w:rsidR="004E7B2D" w:rsidRPr="004E7B2D" w:rsidRDefault="004E7B2D" w:rsidP="004E7B2D">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E7B2D">
        <w:rPr>
          <w:rFonts w:ascii="Times New Roman" w:eastAsia="Times New Roman" w:hAnsi="Times New Roman" w:cs="Times New Roman"/>
          <w:b/>
          <w:bCs/>
          <w:sz w:val="27"/>
          <w:szCs w:val="27"/>
          <w:lang w:eastAsia="ru-RU"/>
        </w:rPr>
        <w:t>Рон Паттон</w:t>
      </w:r>
    </w:p>
    <w:p w:rsidR="004E7B2D" w:rsidRPr="004E7B2D" w:rsidRDefault="004E7B2D" w:rsidP="004E7B2D">
      <w:pPr>
        <w:spacing w:after="0" w:line="240" w:lineRule="auto"/>
        <w:rPr>
          <w:rFonts w:ascii="Times New Roman" w:eastAsia="Times New Roman" w:hAnsi="Times New Roman" w:cs="Times New Roman"/>
          <w:sz w:val="24"/>
          <w:szCs w:val="24"/>
          <w:lang w:eastAsia="ru-RU"/>
        </w:rPr>
      </w:pPr>
    </w:p>
    <w:p w:rsidR="004E7B2D" w:rsidRPr="004E7B2D" w:rsidRDefault="004E7B2D" w:rsidP="004E7B2D">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E7B2D">
        <w:rPr>
          <w:rFonts w:ascii="Times New Roman" w:eastAsia="Times New Roman" w:hAnsi="Times New Roman" w:cs="Times New Roman"/>
          <w:b/>
          <w:bCs/>
          <w:sz w:val="36"/>
          <w:szCs w:val="36"/>
          <w:lang w:eastAsia="ru-RU"/>
        </w:rPr>
        <w:t>Программы контроля разума в III Рейхе</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Среди тонких манипуляций сознанием доверчивого населения, скрыто одно из самых сатанинских изуверств совершаемых над частью рода людского; одна из форм систематического контроля разума, которая пронизала все стороны общества уже пятьдесят лет. Чтобы разобратся в последующем материале следует пересмотреть предвзятые идеологии о двойственной природу человека.</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Решение теологического вопроса о наследовании человеком добра или зла равносильно определению нами восприятия реальности; в особенности определении значения духовной переменной в уравнении жизни.</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 xml:space="preserve">Это предисловие существенно при работе материалами типа секретных документов правительства США, сведений от личностей ранее связанных с разведывательным сообществом США, </w:t>
      </w:r>
      <w:r w:rsidRPr="004E7B2D">
        <w:rPr>
          <w:rFonts w:ascii="Times New Roman" w:eastAsia="Times New Roman" w:hAnsi="Times New Roman" w:cs="Times New Roman"/>
          <w:i/>
          <w:iCs/>
          <w:sz w:val="24"/>
          <w:szCs w:val="24"/>
          <w:lang w:eastAsia="ru-RU"/>
        </w:rPr>
        <w:t>писателей историков</w:t>
      </w:r>
      <w:r w:rsidRPr="004E7B2D">
        <w:rPr>
          <w:rFonts w:ascii="Times New Roman" w:eastAsia="Times New Roman" w:hAnsi="Times New Roman" w:cs="Times New Roman"/>
          <w:sz w:val="24"/>
          <w:szCs w:val="24"/>
          <w:lang w:eastAsia="ru-RU"/>
        </w:rPr>
        <w:t xml:space="preserve"> (курсив ссылки внутри ИИ_НАНО), исследователей разбирающихся в области контроля разума, публикациями практиков лечащих душевные болезни, интервью с людьми выживших после установления над ними без их ведома сложных форм контроля сознания основанных на надругательствах, известных как Монарх-программирование.</w:t>
      </w:r>
    </w:p>
    <w:tbl>
      <w:tblPr>
        <w:tblpPr w:leftFromText="36" w:rightFromText="36" w:vertAnchor="text" w:tblpXSpec="right" w:tblpYSpec="center"/>
        <w:tblW w:w="3000" w:type="dxa"/>
        <w:tblCellSpacing w:w="15" w:type="dxa"/>
        <w:tblCellMar>
          <w:top w:w="60" w:type="dxa"/>
          <w:left w:w="60" w:type="dxa"/>
          <w:bottom w:w="60" w:type="dxa"/>
          <w:right w:w="60" w:type="dxa"/>
        </w:tblCellMar>
        <w:tblLook w:val="04A0" w:firstRow="1" w:lastRow="0" w:firstColumn="1" w:lastColumn="0" w:noHBand="0" w:noVBand="1"/>
      </w:tblPr>
      <w:tblGrid>
        <w:gridCol w:w="3000"/>
      </w:tblGrid>
      <w:tr w:rsidR="004E7B2D" w:rsidRPr="004E7B2D" w:rsidTr="004E7B2D">
        <w:trPr>
          <w:tblCellSpacing w:w="15" w:type="dxa"/>
        </w:trPr>
        <w:tc>
          <w:tcPr>
            <w:tcW w:w="0" w:type="auto"/>
            <w:vAlign w:val="center"/>
            <w:hideMark/>
          </w:tcPr>
          <w:p w:rsidR="004E7B2D" w:rsidRPr="004E7B2D" w:rsidRDefault="004E7B2D" w:rsidP="004E7B2D">
            <w:pPr>
              <w:spacing w:after="0" w:line="240" w:lineRule="auto"/>
              <w:jc w:val="both"/>
              <w:rPr>
                <w:rFonts w:ascii="Arial" w:eastAsia="Times New Roman" w:hAnsi="Arial" w:cs="Arial"/>
                <w:sz w:val="17"/>
                <w:szCs w:val="17"/>
                <w:lang w:eastAsia="ru-RU"/>
              </w:rPr>
            </w:pPr>
            <w:bookmarkStart w:id="1" w:name="abuse"/>
            <w:bookmarkEnd w:id="1"/>
            <w:r w:rsidRPr="004E7B2D">
              <w:rPr>
                <w:rFonts w:ascii="Arial" w:eastAsia="Times New Roman" w:hAnsi="Arial" w:cs="Arial"/>
                <w:b/>
                <w:bCs/>
                <w:color w:val="000080"/>
                <w:sz w:val="17"/>
                <w:szCs w:val="17"/>
                <w:lang w:eastAsia="ru-RU"/>
              </w:rPr>
              <w:lastRenderedPageBreak/>
              <w:t>abuse</w:t>
            </w:r>
            <w:r w:rsidRPr="004E7B2D">
              <w:rPr>
                <w:rFonts w:ascii="Arial" w:eastAsia="Times New Roman" w:hAnsi="Arial" w:cs="Arial"/>
                <w:sz w:val="17"/>
                <w:szCs w:val="17"/>
                <w:lang w:eastAsia="ru-RU"/>
              </w:rPr>
              <w:t xml:space="preserve"> - брань, ругань, оскорбление, поругание; изнасилование, совращение малолетнего; повреждение половых органов малолетней при покушении на растление. В советских тюрьмах выработанная система "опускания" заключенных, "пресс-хаты" и т.д.</w:t>
            </w:r>
            <w:r w:rsidRPr="004E7B2D">
              <w:rPr>
                <w:rFonts w:ascii="Arial" w:eastAsia="Times New Roman" w:hAnsi="Arial" w:cs="Arial"/>
                <w:sz w:val="17"/>
                <w:szCs w:val="17"/>
                <w:lang w:eastAsia="ru-RU"/>
              </w:rPr>
              <w:br/>
              <w:t xml:space="preserve">Во всем цивилизованном миру </w:t>
            </w:r>
            <w:r w:rsidRPr="004E7B2D">
              <w:rPr>
                <w:rFonts w:ascii="Arial" w:eastAsia="Times New Roman" w:hAnsi="Arial" w:cs="Arial"/>
                <w:i/>
                <w:iCs/>
                <w:sz w:val="17"/>
                <w:szCs w:val="17"/>
                <w:lang w:eastAsia="ru-RU"/>
              </w:rPr>
              <w:t>внедряется модель общества</w:t>
            </w:r>
            <w:r w:rsidRPr="004E7B2D">
              <w:rPr>
                <w:rFonts w:ascii="Arial" w:eastAsia="Times New Roman" w:hAnsi="Arial" w:cs="Arial"/>
                <w:sz w:val="17"/>
                <w:szCs w:val="17"/>
                <w:lang w:eastAsia="ru-RU"/>
              </w:rPr>
              <w:t>, когда сотрудники правоохранительных органов вместе с сатанистами могут схватить любого невинного человека и подвергнуть его пыткам, истязаниям, убить.</w:t>
            </w:r>
            <w:r w:rsidRPr="004E7B2D">
              <w:rPr>
                <w:rFonts w:ascii="Arial" w:eastAsia="Times New Roman" w:hAnsi="Arial" w:cs="Arial"/>
                <w:sz w:val="17"/>
                <w:szCs w:val="17"/>
                <w:lang w:eastAsia="ru-RU"/>
              </w:rPr>
              <w:br/>
            </w:r>
            <w:r w:rsidRPr="004E7B2D">
              <w:rPr>
                <w:rFonts w:ascii="Arial" w:eastAsia="Times New Roman" w:hAnsi="Arial" w:cs="Arial"/>
                <w:i/>
                <w:iCs/>
                <w:sz w:val="17"/>
                <w:szCs w:val="17"/>
                <w:lang w:eastAsia="ru-RU"/>
              </w:rPr>
              <w:t>Воробьиные горы</w:t>
            </w:r>
            <w:r w:rsidRPr="004E7B2D">
              <w:rPr>
                <w:rFonts w:ascii="Arial" w:eastAsia="Times New Roman" w:hAnsi="Arial" w:cs="Arial"/>
                <w:sz w:val="17"/>
                <w:szCs w:val="17"/>
                <w:lang w:eastAsia="ru-RU"/>
              </w:rPr>
              <w:br/>
            </w:r>
            <w:r w:rsidRPr="004E7B2D">
              <w:rPr>
                <w:rFonts w:ascii="Arial" w:eastAsia="Times New Roman" w:hAnsi="Arial" w:cs="Arial"/>
                <w:i/>
                <w:iCs/>
                <w:sz w:val="17"/>
                <w:szCs w:val="17"/>
                <w:lang w:eastAsia="ru-RU"/>
              </w:rPr>
              <w:t>Тюрьма - во власти дьявола</w:t>
            </w:r>
            <w:r w:rsidRPr="004E7B2D">
              <w:rPr>
                <w:rFonts w:ascii="Arial" w:eastAsia="Times New Roman" w:hAnsi="Arial" w:cs="Arial"/>
                <w:sz w:val="17"/>
                <w:szCs w:val="17"/>
                <w:lang w:eastAsia="ru-RU"/>
              </w:rPr>
              <w:t xml:space="preserve"> </w:t>
            </w:r>
            <w:r w:rsidRPr="004E7B2D">
              <w:rPr>
                <w:rFonts w:ascii="Arial" w:eastAsia="Times New Roman" w:hAnsi="Arial" w:cs="Arial"/>
                <w:sz w:val="17"/>
                <w:szCs w:val="17"/>
                <w:lang w:eastAsia="ru-RU"/>
              </w:rPr>
              <w:br/>
            </w:r>
            <w:r w:rsidRPr="004E7B2D">
              <w:rPr>
                <w:rFonts w:ascii="Arial" w:eastAsia="Times New Roman" w:hAnsi="Arial" w:cs="Arial"/>
                <w:sz w:val="17"/>
                <w:szCs w:val="17"/>
                <w:lang w:eastAsia="ru-RU"/>
              </w:rPr>
              <w:br/>
            </w:r>
            <w:r w:rsidRPr="004E7B2D">
              <w:rPr>
                <w:rFonts w:ascii="Arial" w:eastAsia="Times New Roman" w:hAnsi="Arial" w:cs="Arial"/>
                <w:b/>
                <w:bCs/>
                <w:color w:val="000080"/>
                <w:sz w:val="17"/>
                <w:szCs w:val="17"/>
                <w:lang w:eastAsia="ru-RU"/>
              </w:rPr>
              <w:t>abduction</w:t>
            </w:r>
            <w:r w:rsidRPr="004E7B2D">
              <w:rPr>
                <w:rFonts w:ascii="Arial" w:eastAsia="Times New Roman" w:hAnsi="Arial" w:cs="Arial"/>
                <w:sz w:val="17"/>
                <w:szCs w:val="17"/>
                <w:lang w:eastAsia="ru-RU"/>
              </w:rPr>
              <w:t xml:space="preserve"> - похищение (женщины, ребенка) →</w:t>
            </w:r>
            <w:hyperlink r:id="rId7" w:anchor="abduction" w:history="1">
              <w:r w:rsidRPr="004E7B2D">
                <w:rPr>
                  <w:rFonts w:ascii="Arial" w:eastAsia="Times New Roman" w:hAnsi="Arial" w:cs="Arial"/>
                  <w:color w:val="0000FF"/>
                  <w:sz w:val="17"/>
                  <w:szCs w:val="17"/>
                  <w:u w:val="single"/>
                  <w:lang w:eastAsia="ru-RU"/>
                </w:rPr>
                <w:t>узел</w:t>
              </w:r>
            </w:hyperlink>
            <w:r w:rsidRPr="004E7B2D">
              <w:rPr>
                <w:rFonts w:ascii="Arial" w:eastAsia="Times New Roman" w:hAnsi="Arial" w:cs="Arial"/>
                <w:sz w:val="17"/>
                <w:szCs w:val="17"/>
                <w:lang w:eastAsia="ru-RU"/>
              </w:rPr>
              <w:br/>
            </w:r>
            <w:r w:rsidRPr="004E7B2D">
              <w:rPr>
                <w:rFonts w:ascii="Arial" w:eastAsia="Times New Roman" w:hAnsi="Arial" w:cs="Arial"/>
                <w:b/>
                <w:bCs/>
                <w:color w:val="000080"/>
                <w:sz w:val="17"/>
                <w:szCs w:val="17"/>
                <w:lang w:eastAsia="ru-RU"/>
              </w:rPr>
              <w:t>occultic bloodline</w:t>
            </w:r>
            <w:r w:rsidRPr="004E7B2D">
              <w:rPr>
                <w:rFonts w:ascii="Arial" w:eastAsia="Times New Roman" w:hAnsi="Arial" w:cs="Arial"/>
                <w:sz w:val="17"/>
                <w:szCs w:val="17"/>
                <w:lang w:eastAsia="ru-RU"/>
              </w:rPr>
              <w:t xml:space="preserve"> - род, клан с наследственной вовлеченностью в тайные знания и практики. → </w:t>
            </w:r>
            <w:r w:rsidRPr="004E7B2D">
              <w:rPr>
                <w:rFonts w:ascii="Arial" w:eastAsia="Times New Roman" w:hAnsi="Arial" w:cs="Arial"/>
                <w:i/>
                <w:iCs/>
                <w:sz w:val="17"/>
                <w:szCs w:val="17"/>
                <w:lang w:eastAsia="ru-RU"/>
              </w:rPr>
              <w:t>список родов</w:t>
            </w:r>
            <w:r w:rsidRPr="004E7B2D">
              <w:rPr>
                <w:rFonts w:ascii="Arial" w:eastAsia="Times New Roman" w:hAnsi="Arial" w:cs="Arial"/>
                <w:sz w:val="17"/>
                <w:szCs w:val="17"/>
                <w:lang w:eastAsia="ru-RU"/>
              </w:rPr>
              <w:br/>
            </w:r>
            <w:r w:rsidRPr="004E7B2D">
              <w:rPr>
                <w:rFonts w:ascii="Arial" w:eastAsia="Times New Roman" w:hAnsi="Arial" w:cs="Arial"/>
                <w:i/>
                <w:iCs/>
                <w:sz w:val="17"/>
                <w:szCs w:val="17"/>
                <w:lang w:eastAsia="ru-RU"/>
              </w:rPr>
              <w:t>Колеман. Черная аристократия</w:t>
            </w:r>
            <w:r w:rsidRPr="004E7B2D">
              <w:rPr>
                <w:rFonts w:ascii="Arial" w:eastAsia="Times New Roman" w:hAnsi="Arial" w:cs="Arial"/>
                <w:sz w:val="17"/>
                <w:szCs w:val="17"/>
                <w:lang w:eastAsia="ru-RU"/>
              </w:rPr>
              <w:t xml:space="preserve"> </w:t>
            </w:r>
          </w:p>
        </w:tc>
      </w:tr>
    </w:tbl>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Следует предупредить выживших после интенсивных систематических травм вызванных процедурами по контролю разума: в тексте (на английском языке) заложено много "спусковых крючков". Поэтому таким лицам не следует читать его при оотсутствии соответствующей системы поддержки, или если вы не прошли полное восстановление личности.</w:t>
      </w:r>
    </w:p>
    <w:p w:rsidR="004E7B2D" w:rsidRPr="004E7B2D" w:rsidRDefault="004E7B2D" w:rsidP="004E7B2D">
      <w:pPr>
        <w:spacing w:after="0" w:line="240" w:lineRule="auto"/>
        <w:rPr>
          <w:rFonts w:ascii="Times New Roman" w:eastAsia="Times New Roman" w:hAnsi="Times New Roman" w:cs="Times New Roman"/>
          <w:sz w:val="24"/>
          <w:szCs w:val="24"/>
          <w:lang w:eastAsia="ru-RU"/>
        </w:rPr>
      </w:pPr>
    </w:p>
    <w:p w:rsidR="004E7B2D" w:rsidRPr="004E7B2D" w:rsidRDefault="004E7B2D" w:rsidP="004E7B2D">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E7B2D">
        <w:rPr>
          <w:rFonts w:ascii="Times New Roman" w:eastAsia="Times New Roman" w:hAnsi="Times New Roman" w:cs="Times New Roman"/>
          <w:b/>
          <w:bCs/>
          <w:sz w:val="36"/>
          <w:szCs w:val="36"/>
          <w:lang w:eastAsia="ru-RU"/>
        </w:rPr>
        <w:t>Краткая история Контроля</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Религий таинств (The Mystery Religions) древних Египта, Греции, Индии и Вавилона способствовали закладке фундамента оккультизма, т.е. "скрытого знания". Один из древнейших текстов дающий представление об оккультизме - "Египетская Книга Мертвых", содержащая описание ритуалов непосредственно описывающих методы перехода/пребывания в областях границы жизни/смерти пыток и ужаса (для травмирования), использования настоек (наркотиков) и завораживание (гипноз), в конечном счете (при сатанинской установке) приводящее к полному порабощению инициируемого</w:t>
      </w:r>
      <w:hyperlink r:id="rId8" w:anchor="1" w:history="1">
        <w:r w:rsidRPr="004E7B2D">
          <w:rPr>
            <w:rFonts w:ascii="Times New Roman" w:eastAsia="Times New Roman" w:hAnsi="Times New Roman" w:cs="Times New Roman"/>
            <w:color w:val="0000FF"/>
            <w:sz w:val="24"/>
            <w:szCs w:val="24"/>
            <w:u w:val="single"/>
            <w:vertAlign w:val="superscript"/>
            <w:lang w:eastAsia="ru-RU"/>
          </w:rPr>
          <w:t>[1]</w:t>
        </w:r>
      </w:hyperlink>
      <w:bookmarkStart w:id="2" w:name="01"/>
      <w:bookmarkEnd w:id="2"/>
      <w:r w:rsidRPr="004E7B2D">
        <w:rPr>
          <w:rFonts w:ascii="Times New Roman" w:eastAsia="Times New Roman" w:hAnsi="Times New Roman" w:cs="Times New Roman"/>
          <w:sz w:val="24"/>
          <w:szCs w:val="24"/>
          <w:lang w:eastAsia="ru-RU"/>
        </w:rPr>
        <w:t xml:space="preserve">. Этот подход также является главной составляющей оккультизма известного на протяжении веков как сатанизм. В течении XIII века Римская Католическая Церковь увеличила и ужесточила свою власть в Европе с помощью ненавидимой сатанистами </w:t>
      </w:r>
      <w:r w:rsidRPr="004E7B2D">
        <w:rPr>
          <w:rFonts w:ascii="Times New Roman" w:eastAsia="Times New Roman" w:hAnsi="Times New Roman" w:cs="Times New Roman"/>
          <w:i/>
          <w:iCs/>
          <w:sz w:val="24"/>
          <w:szCs w:val="24"/>
          <w:lang w:eastAsia="ru-RU"/>
        </w:rPr>
        <w:t>инквизиции</w:t>
      </w:r>
      <w:r w:rsidRPr="004E7B2D">
        <w:rPr>
          <w:rFonts w:ascii="Times New Roman" w:eastAsia="Times New Roman" w:hAnsi="Times New Roman" w:cs="Times New Roman"/>
          <w:sz w:val="24"/>
          <w:szCs w:val="24"/>
          <w:lang w:eastAsia="ru-RU"/>
        </w:rPr>
        <w:t>. Сатанизм в этот период принимал форму различных эзотерических групп.</w:t>
      </w:r>
    </w:p>
    <w:tbl>
      <w:tblPr>
        <w:tblpPr w:leftFromText="36" w:rightFromText="36" w:vertAnchor="text" w:tblpXSpec="right" w:tblpYSpec="center"/>
        <w:tblW w:w="3000" w:type="dxa"/>
        <w:tblCellSpacing w:w="15" w:type="dxa"/>
        <w:tblCellMar>
          <w:top w:w="60" w:type="dxa"/>
          <w:left w:w="60" w:type="dxa"/>
          <w:bottom w:w="60" w:type="dxa"/>
          <w:right w:w="60" w:type="dxa"/>
        </w:tblCellMar>
        <w:tblLook w:val="04A0" w:firstRow="1" w:lastRow="0" w:firstColumn="1" w:lastColumn="0" w:noHBand="0" w:noVBand="1"/>
      </w:tblPr>
      <w:tblGrid>
        <w:gridCol w:w="3000"/>
      </w:tblGrid>
      <w:tr w:rsidR="004E7B2D" w:rsidRPr="004E7B2D" w:rsidTr="004E7B2D">
        <w:trPr>
          <w:tblCellSpacing w:w="15" w:type="dxa"/>
        </w:trPr>
        <w:tc>
          <w:tcPr>
            <w:tcW w:w="0" w:type="auto"/>
            <w:vAlign w:val="center"/>
            <w:hideMark/>
          </w:tcPr>
          <w:p w:rsidR="004E7B2D" w:rsidRPr="004E7B2D" w:rsidRDefault="004E7B2D" w:rsidP="004E7B2D">
            <w:pPr>
              <w:spacing w:after="0" w:line="240" w:lineRule="auto"/>
              <w:jc w:val="both"/>
              <w:rPr>
                <w:rFonts w:ascii="Arial" w:eastAsia="Times New Roman" w:hAnsi="Arial" w:cs="Arial"/>
                <w:sz w:val="17"/>
                <w:szCs w:val="17"/>
                <w:lang w:eastAsia="ru-RU"/>
              </w:rPr>
            </w:pPr>
            <w:r w:rsidRPr="004E7B2D">
              <w:rPr>
                <w:rFonts w:ascii="Arial" w:eastAsia="Times New Roman" w:hAnsi="Arial" w:cs="Arial"/>
                <w:b/>
                <w:bCs/>
                <w:color w:val="000080"/>
                <w:sz w:val="17"/>
                <w:szCs w:val="17"/>
                <w:lang w:eastAsia="ru-RU"/>
              </w:rPr>
              <w:t>оккультизм</w:t>
            </w:r>
            <w:r w:rsidRPr="004E7B2D">
              <w:rPr>
                <w:rFonts w:ascii="Arial" w:eastAsia="Times New Roman" w:hAnsi="Arial" w:cs="Arial"/>
                <w:sz w:val="17"/>
                <w:szCs w:val="17"/>
                <w:lang w:eastAsia="ru-RU"/>
              </w:rPr>
              <w:t xml:space="preserve"> - (лат. occultus - тайный, сокровенный) общее название учений, признающих существование скрытых сил в человеке и космосе, недоступных для общего человеческого опыта, но доступное для людей прошедших через особое посвящений и специальную психическую тренировку. [ЭМ]</w:t>
            </w:r>
            <w:r w:rsidRPr="004E7B2D">
              <w:rPr>
                <w:rFonts w:ascii="Arial" w:eastAsia="Times New Roman" w:hAnsi="Arial" w:cs="Arial"/>
                <w:sz w:val="17"/>
                <w:szCs w:val="17"/>
                <w:lang w:eastAsia="ru-RU"/>
              </w:rPr>
              <w:br/>
            </w:r>
            <w:r w:rsidRPr="004E7B2D">
              <w:rPr>
                <w:rFonts w:ascii="Arial" w:eastAsia="Times New Roman" w:hAnsi="Arial" w:cs="Arial"/>
                <w:sz w:val="17"/>
                <w:szCs w:val="17"/>
                <w:lang w:eastAsia="ru-RU"/>
              </w:rPr>
              <w:br/>
              <w:t xml:space="preserve">Световидны и демоны, более того, суть свет по существу, как и прочие ангелы. </w:t>
            </w:r>
            <w:r w:rsidRPr="004E7B2D">
              <w:rPr>
                <w:rFonts w:ascii="Arial" w:eastAsia="Times New Roman" w:hAnsi="Arial" w:cs="Arial"/>
                <w:i/>
                <w:iCs/>
                <w:sz w:val="17"/>
                <w:szCs w:val="17"/>
                <w:lang w:eastAsia="ru-RU"/>
              </w:rPr>
              <w:t>Дионисий Ареопагит</w:t>
            </w:r>
            <w:r w:rsidRPr="004E7B2D">
              <w:rPr>
                <w:rFonts w:ascii="Arial" w:eastAsia="Times New Roman" w:hAnsi="Arial" w:cs="Arial"/>
                <w:sz w:val="17"/>
                <w:szCs w:val="17"/>
                <w:lang w:eastAsia="ru-RU"/>
              </w:rPr>
              <w:t xml:space="preserve"> </w:t>
            </w:r>
            <w:r w:rsidRPr="004E7B2D">
              <w:rPr>
                <w:rFonts w:ascii="Arial" w:eastAsia="Times New Roman" w:hAnsi="Arial" w:cs="Arial"/>
                <w:sz w:val="15"/>
                <w:szCs w:val="15"/>
                <w:lang w:eastAsia="ru-RU"/>
              </w:rPr>
              <w:t>[199,377]</w:t>
            </w:r>
            <w:r w:rsidRPr="004E7B2D">
              <w:rPr>
                <w:rFonts w:ascii="Arial" w:eastAsia="Times New Roman" w:hAnsi="Arial" w:cs="Arial"/>
                <w:sz w:val="17"/>
                <w:szCs w:val="17"/>
                <w:lang w:eastAsia="ru-RU"/>
              </w:rPr>
              <w:t xml:space="preserve"> </w:t>
            </w:r>
          </w:p>
        </w:tc>
      </w:tr>
    </w:tbl>
    <w:p w:rsidR="004E7B2D" w:rsidRPr="004E7B2D" w:rsidRDefault="004E7B2D" w:rsidP="004E7B2D">
      <w:pPr>
        <w:spacing w:after="0" w:line="240" w:lineRule="auto"/>
        <w:rPr>
          <w:rFonts w:ascii="Times New Roman" w:eastAsia="Times New Roman" w:hAnsi="Times New Roman" w:cs="Times New Roman"/>
          <w:sz w:val="24"/>
          <w:szCs w:val="24"/>
          <w:lang w:eastAsia="ru-RU"/>
        </w:rPr>
      </w:pP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1776 году баварский иезуит Адам Вайсхаупт назначен был домом Ротшильдов централизовать силовую базу тайных обществ, в то что известно как иллюминанты, т.е. "те кто просвещен". Это общество было смешением корпораций оккультных родов, элиты тайных обществ и влиятельных масонских братств желающих создать каркас "Нового мирового порядка". Профанам эта утопия была представлена как принесение всеобщего счастья человечеству. Однако, лежащими в глубине намерением было постепенное увеличение контроля над массами, и в конечном счете стать господами рода людского и последующего его геноцида, как полной реализации злоба сатаны.</w:t>
      </w:r>
    </w:p>
    <w:p w:rsidR="004E7B2D" w:rsidRPr="004E7B2D" w:rsidRDefault="004E7B2D" w:rsidP="004E7B2D">
      <w:pPr>
        <w:spacing w:after="0" w:line="240" w:lineRule="auto"/>
        <w:rPr>
          <w:rFonts w:ascii="Times New Roman" w:eastAsia="Times New Roman" w:hAnsi="Times New Roman" w:cs="Times New Roman"/>
          <w:sz w:val="24"/>
          <w:szCs w:val="24"/>
          <w:lang w:eastAsia="ru-RU"/>
        </w:rPr>
      </w:pPr>
      <w:bookmarkStart w:id="3" w:name="weishaupt"/>
      <w:bookmarkStart w:id="4" w:name="Вейсхаупт"/>
      <w:bookmarkEnd w:id="3"/>
      <w:bookmarkEnd w:id="4"/>
    </w:p>
    <w:tbl>
      <w:tblPr>
        <w:tblW w:w="6000" w:type="dxa"/>
        <w:jc w:val="center"/>
        <w:tblCellSpacing w:w="15" w:type="dxa"/>
        <w:tblBorders>
          <w:top w:val="outset" w:sz="6" w:space="0" w:color="auto"/>
          <w:left w:val="outset" w:sz="6" w:space="0" w:color="auto"/>
          <w:bottom w:val="outset" w:sz="6" w:space="0" w:color="auto"/>
          <w:right w:val="outset" w:sz="6" w:space="0" w:color="auto"/>
        </w:tblBorders>
        <w:tblCellMar>
          <w:top w:w="240" w:type="dxa"/>
          <w:left w:w="240" w:type="dxa"/>
          <w:bottom w:w="240" w:type="dxa"/>
          <w:right w:w="240" w:type="dxa"/>
        </w:tblCellMar>
        <w:tblLook w:val="04A0" w:firstRow="1" w:lastRow="0" w:firstColumn="1" w:lastColumn="0" w:noHBand="0" w:noVBand="1"/>
      </w:tblPr>
      <w:tblGrid>
        <w:gridCol w:w="6000"/>
      </w:tblGrid>
      <w:tr w:rsidR="004E7B2D" w:rsidRPr="004E7B2D" w:rsidTr="004E7B2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E7B2D" w:rsidRPr="004E7B2D" w:rsidRDefault="004E7B2D" w:rsidP="004E7B2D">
            <w:pPr>
              <w:spacing w:after="0" w:line="240" w:lineRule="auto"/>
              <w:jc w:val="center"/>
              <w:rPr>
                <w:rFonts w:ascii="Times New Roman" w:eastAsia="Times New Roman" w:hAnsi="Times New Roman" w:cs="Times New Roman"/>
                <w:sz w:val="24"/>
                <w:szCs w:val="24"/>
                <w:lang w:eastAsia="ru-RU"/>
              </w:rPr>
            </w:pPr>
            <w:r w:rsidRPr="004E7B2D">
              <w:rPr>
                <w:rFonts w:ascii="Times New Roman" w:eastAsia="Times New Roman" w:hAnsi="Times New Roman" w:cs="Times New Roman"/>
                <w:b/>
                <w:bCs/>
                <w:color w:val="228B22"/>
                <w:sz w:val="27"/>
                <w:szCs w:val="27"/>
                <w:lang w:eastAsia="ru-RU"/>
              </w:rPr>
              <w:t>Вейсхаупт</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 xml:space="preserve">Что такое эпоха Просвещенья? Германское преломление идей французских энциклопедистов. Но какое преломление! По одну сторону Рейна щедрая ирония Вольтера, снисходительный скептицизм Дидро или барона Гольбаха. Причем все это отмечено воздушной элегантностью стиля. На другом берегу - тщеславный педантизм, тяжелый стиль, отполированный до блеска буквоедами, занудами, лицемерами. А во главе их </w:t>
            </w:r>
            <w:r w:rsidRPr="004E7B2D">
              <w:rPr>
                <w:rFonts w:ascii="Times New Roman" w:eastAsia="Times New Roman" w:hAnsi="Times New Roman" w:cs="Times New Roman"/>
                <w:i/>
                <w:iCs/>
                <w:sz w:val="24"/>
                <w:szCs w:val="24"/>
                <w:lang w:eastAsia="ru-RU"/>
              </w:rPr>
              <w:t xml:space="preserve">Готхольд </w:t>
            </w:r>
            <w:r w:rsidRPr="004E7B2D">
              <w:rPr>
                <w:rFonts w:ascii="Times New Roman" w:eastAsia="Times New Roman" w:hAnsi="Times New Roman" w:cs="Times New Roman"/>
                <w:i/>
                <w:iCs/>
                <w:sz w:val="24"/>
                <w:szCs w:val="24"/>
                <w:lang w:eastAsia="ru-RU"/>
              </w:rPr>
              <w:lastRenderedPageBreak/>
              <w:t>Лессинг</w:t>
            </w:r>
            <w:r w:rsidRPr="004E7B2D">
              <w:rPr>
                <w:rFonts w:ascii="Times New Roman" w:eastAsia="Times New Roman" w:hAnsi="Times New Roman" w:cs="Times New Roman"/>
                <w:sz w:val="24"/>
                <w:szCs w:val="24"/>
                <w:lang w:eastAsia="ru-RU"/>
              </w:rPr>
              <w:t>. Его противники говорили, что он пишет опиумом на свинцовых страницах.</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Люди, обладающие знаниями, также не удовлетворены. Их карьера складывается весьма посредственно, их низкопоклонство перед сильными мира сего приносит им мало дохода, поэтому они мечтают взять реванш у грубиян-дворян, у дерзких богачей, презирающих или, по крайней мере, не заменяющих их.</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Эти смутные чаяния сформулирует один из них, проявив при этом осторожность и упорство крота, но также - нужно это признать - и бесспорный политический гений.</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Для достижения своих целей он выбирает лучшую из стратегий, рожденную на немецкой земле, - создание тайного общества.</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Вайсхаупт питал грандиозные амбиции. Как и большинство параноиков, он считал, что призван возродить мир, по крайней мере - немецкое общество, которое будучи источено изнутри, трещит по швам. Адам Вейсхаупт назвал себя Спартаком. Это имя вновь возникает после поражения Германии 1918 года ... и вовсе не случайно!</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В соотвествии с точной, градуированной и основанной на реальной педагогике программой, иллюминант, по мере возвышения в Ордене, углубляя свои знания в технических и гуманитарных науках, особенно в прикладной психологии.</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Одновременно с иллюминантами Германию наводнили мистические организации, выступающие под именем тамплиеров или розенкрейцеров. Вскоре эти подземные течения столкнулись между собой. Началась отчаянная тайная война. Оба лагеря не брезговали никаким оружием: клевета и шантаж, кинжал и яд - все было пущено в ход. Через несколько лет жестоких сражений Вейсхаупт был вынужден признать свое поражение, его победил страх, потому что в глубине души он оставался все тем же раболепным и трусливым ничтожеством.</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 xml:space="preserve">Больной от страха, вечно трясущийся великий магистр под чужим именем - которое, впрочем, </w:t>
            </w:r>
            <w:r w:rsidRPr="004E7B2D">
              <w:rPr>
                <w:rFonts w:ascii="Times New Roman" w:eastAsia="Times New Roman" w:hAnsi="Times New Roman" w:cs="Times New Roman"/>
                <w:sz w:val="24"/>
                <w:szCs w:val="24"/>
                <w:lang w:eastAsia="ru-RU"/>
              </w:rPr>
              <w:lastRenderedPageBreak/>
              <w:t>никого не могло обмануть - укрылся сначала в Регенсбурге, а затем в крохотном государстве принца Сакс-Готского. Вейсхаупт умер в Готе в 1830 году в возрасте восьмидесяти трех лет. В то время уже ни один человек из его окружения не знал и не помнил о его удивительном прошлом.</w:t>
            </w:r>
          </w:p>
          <w:p w:rsidR="004E7B2D" w:rsidRPr="004E7B2D" w:rsidRDefault="004E7B2D" w:rsidP="004E7B2D">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4E7B2D">
              <w:rPr>
                <w:rFonts w:ascii="Times New Roman" w:eastAsia="Times New Roman" w:hAnsi="Times New Roman" w:cs="Times New Roman"/>
                <w:i/>
                <w:iCs/>
                <w:sz w:val="24"/>
                <w:szCs w:val="24"/>
                <w:lang w:eastAsia="ru-RU"/>
              </w:rPr>
              <w:t>Вернер Жерсон</w:t>
            </w:r>
            <w:r w:rsidRPr="004E7B2D">
              <w:rPr>
                <w:rFonts w:ascii="Times New Roman" w:eastAsia="Times New Roman" w:hAnsi="Times New Roman" w:cs="Times New Roman"/>
                <w:sz w:val="24"/>
                <w:szCs w:val="24"/>
                <w:lang w:eastAsia="ru-RU"/>
              </w:rPr>
              <w:t>.</w:t>
            </w:r>
            <w:r w:rsidRPr="004E7B2D">
              <w:rPr>
                <w:rFonts w:ascii="Times New Roman" w:eastAsia="Times New Roman" w:hAnsi="Times New Roman" w:cs="Times New Roman"/>
                <w:sz w:val="24"/>
                <w:szCs w:val="24"/>
                <w:lang w:eastAsia="ru-RU"/>
              </w:rPr>
              <w:br/>
              <w:t>Нацизм - тайное общество.</w:t>
            </w:r>
            <w:r w:rsidRPr="004E7B2D">
              <w:rPr>
                <w:rFonts w:ascii="Times New Roman" w:eastAsia="Times New Roman" w:hAnsi="Times New Roman" w:cs="Times New Roman"/>
                <w:sz w:val="24"/>
                <w:szCs w:val="24"/>
                <w:lang w:eastAsia="ru-RU"/>
              </w:rPr>
              <w:br/>
            </w:r>
            <w:r w:rsidRPr="004E7B2D">
              <w:rPr>
                <w:rFonts w:ascii="Times New Roman" w:eastAsia="Times New Roman" w:hAnsi="Times New Roman" w:cs="Times New Roman"/>
                <w:sz w:val="15"/>
                <w:szCs w:val="15"/>
                <w:lang w:eastAsia="ru-RU"/>
              </w:rPr>
              <w:t>[106,41-49]</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br/>
            </w:r>
            <w:r w:rsidRPr="004E7B2D">
              <w:rPr>
                <w:rFonts w:ascii="Times New Roman" w:eastAsia="Times New Roman" w:hAnsi="Times New Roman" w:cs="Times New Roman"/>
                <w:sz w:val="20"/>
                <w:szCs w:val="20"/>
                <w:lang w:eastAsia="ru-RU"/>
              </w:rPr>
              <w:t xml:space="preserve">• </w:t>
            </w:r>
            <w:r w:rsidRPr="004E7B2D">
              <w:rPr>
                <w:rFonts w:ascii="Times New Roman" w:eastAsia="Times New Roman" w:hAnsi="Times New Roman" w:cs="Times New Roman"/>
                <w:i/>
                <w:iCs/>
                <w:sz w:val="20"/>
                <w:szCs w:val="20"/>
                <w:lang w:eastAsia="ru-RU"/>
              </w:rPr>
              <w:t>Л. Толстой о Шекспире</w:t>
            </w:r>
            <w:r w:rsidRPr="004E7B2D">
              <w:rPr>
                <w:rFonts w:ascii="Times New Roman" w:eastAsia="Times New Roman" w:hAnsi="Times New Roman" w:cs="Times New Roman"/>
                <w:sz w:val="20"/>
                <w:szCs w:val="20"/>
                <w:lang w:eastAsia="ru-RU"/>
              </w:rPr>
              <w:br/>
              <w:t xml:space="preserve">• </w:t>
            </w:r>
            <w:r w:rsidRPr="004E7B2D">
              <w:rPr>
                <w:rFonts w:ascii="Times New Roman" w:eastAsia="Times New Roman" w:hAnsi="Times New Roman" w:cs="Times New Roman"/>
                <w:i/>
                <w:iCs/>
                <w:sz w:val="20"/>
                <w:szCs w:val="20"/>
                <w:lang w:eastAsia="ru-RU"/>
              </w:rPr>
              <w:t>Текстуальная форма жизни. Германия. Окультные войны логиков</w:t>
            </w:r>
            <w:r w:rsidRPr="004E7B2D">
              <w:rPr>
                <w:rFonts w:ascii="Times New Roman" w:eastAsia="Times New Roman" w:hAnsi="Times New Roman" w:cs="Times New Roman"/>
                <w:sz w:val="20"/>
                <w:szCs w:val="20"/>
                <w:lang w:eastAsia="ru-RU"/>
              </w:rPr>
              <w:br/>
              <w:t xml:space="preserve">• </w:t>
            </w:r>
            <w:r w:rsidRPr="004E7B2D">
              <w:rPr>
                <w:rFonts w:ascii="Times New Roman" w:eastAsia="Times New Roman" w:hAnsi="Times New Roman" w:cs="Times New Roman"/>
                <w:i/>
                <w:iCs/>
                <w:sz w:val="20"/>
                <w:szCs w:val="20"/>
                <w:lang w:eastAsia="ru-RU"/>
              </w:rPr>
              <w:t>Th 379. Ассоциация бесов</w:t>
            </w:r>
          </w:p>
        </w:tc>
      </w:tr>
    </w:tbl>
    <w:p w:rsidR="004E7B2D" w:rsidRPr="004E7B2D" w:rsidRDefault="004E7B2D" w:rsidP="004E7B2D">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E7B2D">
        <w:rPr>
          <w:rFonts w:ascii="Times New Roman" w:eastAsia="Times New Roman" w:hAnsi="Times New Roman" w:cs="Times New Roman"/>
          <w:b/>
          <w:bCs/>
          <w:sz w:val="36"/>
          <w:szCs w:val="36"/>
          <w:lang w:eastAsia="ru-RU"/>
        </w:rPr>
        <w:lastRenderedPageBreak/>
        <w:t>Англо-альянс</w:t>
      </w:r>
    </w:p>
    <w:tbl>
      <w:tblPr>
        <w:tblpPr w:leftFromText="36" w:rightFromText="36" w:vertAnchor="text" w:tblpXSpec="right" w:tblpYSpec="center"/>
        <w:tblW w:w="2280" w:type="dxa"/>
        <w:tblCellSpacing w:w="15"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3210"/>
      </w:tblGrid>
      <w:tr w:rsidR="004E7B2D" w:rsidRPr="004E7B2D" w:rsidTr="004E7B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7B2D" w:rsidRPr="004E7B2D" w:rsidRDefault="004E7B2D" w:rsidP="004E7B2D">
            <w:pPr>
              <w:spacing w:after="0" w:line="240" w:lineRule="auto"/>
              <w:jc w:val="center"/>
              <w:rPr>
                <w:rFonts w:ascii="Times New Roman" w:eastAsia="Times New Roman" w:hAnsi="Times New Roman" w:cs="Times New Roman"/>
                <w:sz w:val="17"/>
                <w:szCs w:val="17"/>
                <w:lang w:eastAsia="ru-RU"/>
              </w:rPr>
            </w:pPr>
            <w:hyperlink r:id="rId9" w:history="1">
              <w:r w:rsidRPr="004E7B2D">
                <w:rPr>
                  <w:rFonts w:ascii="Times New Roman" w:eastAsia="Times New Roman" w:hAnsi="Times New Roman" w:cs="Times New Roman"/>
                  <w:noProof/>
                  <w:color w:val="0000FF"/>
                  <w:sz w:val="17"/>
                  <w:szCs w:val="17"/>
                  <w:lang w:eastAsia="ru-RU"/>
                </w:rPr>
                <w:drawing>
                  <wp:inline distT="0" distB="0" distL="0" distR="0" wp14:anchorId="3A47C3B7" wp14:editId="6E2C191F">
                    <wp:extent cx="1903730" cy="2269490"/>
                    <wp:effectExtent l="0" t="0" r="1270" b="0"/>
                    <wp:docPr id="2" name="Рисунок 2" descr="https://projectmonarch.narod.ru/William_Donovan.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rojectmonarch.narod.ru/William_Donovan.jp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3730" cy="2269490"/>
                            </a:xfrm>
                            <a:prstGeom prst="rect">
                              <a:avLst/>
                            </a:prstGeom>
                            <a:noFill/>
                            <a:ln>
                              <a:noFill/>
                            </a:ln>
                          </pic:spPr>
                        </pic:pic>
                      </a:graphicData>
                    </a:graphic>
                  </wp:inline>
                </w:drawing>
              </w:r>
              <w:r w:rsidRPr="004E7B2D">
                <w:rPr>
                  <w:rFonts w:ascii="Times New Roman" w:eastAsia="Times New Roman" w:hAnsi="Times New Roman" w:cs="Times New Roman"/>
                  <w:color w:val="0000FF"/>
                  <w:sz w:val="17"/>
                  <w:szCs w:val="17"/>
                  <w:u w:val="single"/>
                  <w:lang w:eastAsia="ru-RU"/>
                </w:rPr>
                <w:br/>
                <w:t>↔</w:t>
              </w:r>
            </w:hyperlink>
            <w:r w:rsidRPr="004E7B2D">
              <w:rPr>
                <w:rFonts w:ascii="Times New Roman" w:eastAsia="Times New Roman" w:hAnsi="Times New Roman" w:cs="Times New Roman"/>
                <w:sz w:val="17"/>
                <w:szCs w:val="17"/>
                <w:lang w:eastAsia="ru-RU"/>
              </w:rPr>
              <w:t xml:space="preserve">  </w:t>
            </w:r>
            <w:r w:rsidRPr="004E7B2D">
              <w:rPr>
                <w:rFonts w:ascii="Times New Roman" w:eastAsia="Times New Roman" w:hAnsi="Times New Roman" w:cs="Times New Roman"/>
                <w:b/>
                <w:bCs/>
                <w:sz w:val="17"/>
                <w:szCs w:val="17"/>
                <w:lang w:eastAsia="ru-RU"/>
              </w:rPr>
              <w:t>Вильям Донован</w:t>
            </w:r>
          </w:p>
          <w:p w:rsidR="004E7B2D" w:rsidRPr="004E7B2D" w:rsidRDefault="004E7B2D" w:rsidP="004E7B2D">
            <w:pPr>
              <w:spacing w:after="0" w:line="240" w:lineRule="auto"/>
              <w:jc w:val="both"/>
              <w:rPr>
                <w:rFonts w:ascii="Times New Roman" w:eastAsia="Times New Roman" w:hAnsi="Times New Roman" w:cs="Times New Roman"/>
                <w:sz w:val="17"/>
                <w:szCs w:val="17"/>
                <w:lang w:eastAsia="ru-RU"/>
              </w:rPr>
            </w:pPr>
            <w:r w:rsidRPr="004E7B2D">
              <w:rPr>
                <w:rFonts w:ascii="Times New Roman" w:eastAsia="Times New Roman" w:hAnsi="Times New Roman" w:cs="Times New Roman"/>
                <w:sz w:val="17"/>
                <w:szCs w:val="17"/>
                <w:lang w:eastAsia="ru-RU"/>
              </w:rPr>
              <w:t>Активный член республиканской партии. Политический советник Гувера. Во время 1 МВ был полковником. Был в России, провел некоторое время с Колчаком в Белой Армии. Жесткий критик "Нового курса" Рузвельта. Был главой военной разведки США во время войны. Организовал широкую сеть агентуры. Был руководителем OSS (нелегальная разведка и спецоперации), молниеносно преобразованной/аннулированной затем в ЦРУ. Противник беззаговорочной капитуляции Гитлера.</w:t>
            </w:r>
            <w:r w:rsidRPr="004E7B2D">
              <w:rPr>
                <w:rFonts w:ascii="Times New Roman" w:eastAsia="Times New Roman" w:hAnsi="Times New Roman" w:cs="Times New Roman"/>
                <w:sz w:val="17"/>
                <w:szCs w:val="17"/>
                <w:lang w:eastAsia="ru-RU"/>
              </w:rPr>
              <w:br/>
              <w:t>X-2 элитное подразделение OSS, высший уровень доступа.</w:t>
            </w:r>
            <w:r w:rsidRPr="004E7B2D">
              <w:rPr>
                <w:rFonts w:ascii="Times New Roman" w:eastAsia="Times New Roman" w:hAnsi="Times New Roman" w:cs="Times New Roman"/>
                <w:sz w:val="17"/>
                <w:szCs w:val="17"/>
                <w:lang w:eastAsia="ru-RU"/>
              </w:rPr>
              <w:br/>
            </w:r>
            <w:r w:rsidRPr="004E7B2D">
              <w:rPr>
                <w:rFonts w:ascii="Times New Roman" w:eastAsia="Times New Roman" w:hAnsi="Times New Roman" w:cs="Times New Roman"/>
                <w:i/>
                <w:iCs/>
                <w:sz w:val="17"/>
                <w:szCs w:val="17"/>
                <w:lang w:eastAsia="ru-RU"/>
              </w:rPr>
              <w:t>Cекретная Антарктида</w:t>
            </w:r>
            <w:r w:rsidRPr="004E7B2D">
              <w:rPr>
                <w:rFonts w:ascii="Times New Roman" w:eastAsia="Times New Roman" w:hAnsi="Times New Roman" w:cs="Times New Roman"/>
                <w:sz w:val="17"/>
                <w:szCs w:val="17"/>
                <w:lang w:eastAsia="ru-RU"/>
              </w:rPr>
              <w:br/>
            </w:r>
            <w:r w:rsidRPr="004E7B2D">
              <w:rPr>
                <w:rFonts w:ascii="Times New Roman" w:eastAsia="Times New Roman" w:hAnsi="Times New Roman" w:cs="Times New Roman"/>
                <w:i/>
                <w:iCs/>
                <w:sz w:val="17"/>
                <w:szCs w:val="17"/>
                <w:lang w:eastAsia="ru-RU"/>
              </w:rPr>
              <w:t>ликвидировал ген. Патона.</w:t>
            </w:r>
            <w:r w:rsidRPr="004E7B2D">
              <w:rPr>
                <w:rFonts w:ascii="Times New Roman" w:eastAsia="Times New Roman" w:hAnsi="Times New Roman" w:cs="Times New Roman"/>
                <w:sz w:val="17"/>
                <w:szCs w:val="17"/>
                <w:lang w:eastAsia="ru-RU"/>
              </w:rPr>
              <w:t xml:space="preserve"> [Невидимая рука. </w:t>
            </w:r>
            <w:r w:rsidRPr="004E7B2D">
              <w:rPr>
                <w:rFonts w:ascii="Times New Roman" w:eastAsia="Times New Roman" w:hAnsi="Times New Roman" w:cs="Times New Roman"/>
                <w:i/>
                <w:iCs/>
                <w:sz w:val="17"/>
                <w:szCs w:val="17"/>
                <w:lang w:eastAsia="ru-RU"/>
              </w:rPr>
              <w:t>Ральф Эмерсон</w:t>
            </w:r>
            <w:r w:rsidRPr="004E7B2D">
              <w:rPr>
                <w:rFonts w:ascii="Times New Roman" w:eastAsia="Times New Roman" w:hAnsi="Times New Roman" w:cs="Times New Roman"/>
                <w:sz w:val="17"/>
                <w:szCs w:val="17"/>
                <w:lang w:eastAsia="ru-RU"/>
              </w:rPr>
              <w:t>],</w:t>
            </w:r>
            <w:r w:rsidRPr="004E7B2D">
              <w:rPr>
                <w:rFonts w:ascii="Times New Roman" w:eastAsia="Times New Roman" w:hAnsi="Times New Roman" w:cs="Times New Roman"/>
                <w:sz w:val="17"/>
                <w:szCs w:val="17"/>
                <w:lang w:eastAsia="ru-RU"/>
              </w:rPr>
              <w:br/>
            </w:r>
            <w:r w:rsidRPr="004E7B2D">
              <w:rPr>
                <w:rFonts w:ascii="Times New Roman" w:eastAsia="Times New Roman" w:hAnsi="Times New Roman" w:cs="Times New Roman"/>
                <w:i/>
                <w:iCs/>
                <w:sz w:val="17"/>
                <w:szCs w:val="17"/>
                <w:lang w:eastAsia="ru-RU"/>
              </w:rPr>
              <w:t>организатор Бильдербергского клуба</w:t>
            </w:r>
            <w:r w:rsidRPr="004E7B2D">
              <w:rPr>
                <w:rFonts w:ascii="Times New Roman" w:eastAsia="Times New Roman" w:hAnsi="Times New Roman" w:cs="Times New Roman"/>
                <w:sz w:val="17"/>
                <w:szCs w:val="17"/>
                <w:lang w:eastAsia="ru-RU"/>
              </w:rPr>
              <w:t xml:space="preserve"> [Загадка Сионских протоколов. </w:t>
            </w:r>
            <w:r w:rsidRPr="004E7B2D">
              <w:rPr>
                <w:rFonts w:ascii="Times New Roman" w:eastAsia="Times New Roman" w:hAnsi="Times New Roman" w:cs="Times New Roman"/>
                <w:i/>
                <w:iCs/>
                <w:sz w:val="17"/>
                <w:szCs w:val="17"/>
                <w:lang w:eastAsia="ru-RU"/>
              </w:rPr>
              <w:t>Платонов</w:t>
            </w:r>
            <w:r w:rsidRPr="004E7B2D">
              <w:rPr>
                <w:rFonts w:ascii="Times New Roman" w:eastAsia="Times New Roman" w:hAnsi="Times New Roman" w:cs="Times New Roman"/>
                <w:sz w:val="17"/>
                <w:szCs w:val="17"/>
                <w:lang w:eastAsia="ru-RU"/>
              </w:rPr>
              <w:t>]</w:t>
            </w:r>
          </w:p>
        </w:tc>
      </w:tr>
      <w:tr w:rsidR="004E7B2D" w:rsidRPr="004E7B2D" w:rsidTr="004E7B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7B2D" w:rsidRPr="004E7B2D" w:rsidRDefault="004E7B2D" w:rsidP="004E7B2D">
            <w:pPr>
              <w:spacing w:after="0" w:line="240" w:lineRule="auto"/>
              <w:jc w:val="center"/>
              <w:rPr>
                <w:rFonts w:ascii="Times New Roman" w:eastAsia="Times New Roman" w:hAnsi="Times New Roman" w:cs="Times New Roman"/>
                <w:sz w:val="17"/>
                <w:szCs w:val="17"/>
                <w:lang w:eastAsia="ru-RU"/>
              </w:rPr>
            </w:pPr>
            <w:r w:rsidRPr="004E7B2D">
              <w:rPr>
                <w:rFonts w:ascii="Times New Roman" w:eastAsia="Times New Roman" w:hAnsi="Times New Roman" w:cs="Times New Roman"/>
                <w:noProof/>
                <w:sz w:val="17"/>
                <w:szCs w:val="17"/>
                <w:lang w:eastAsia="ru-RU"/>
              </w:rPr>
              <w:drawing>
                <wp:inline distT="0" distB="0" distL="0" distR="0" wp14:anchorId="2CCCABB4" wp14:editId="42E3F288">
                  <wp:extent cx="1903730" cy="1621155"/>
                  <wp:effectExtent l="0" t="0" r="1270" b="0"/>
                  <wp:docPr id="3" name="Рисунок 3" descr="https://projectmonarch.narod.ru/allen_dul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rojectmonarch.narod.ru/allen_dulles.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3730" cy="1621155"/>
                          </a:xfrm>
                          <a:prstGeom prst="rect">
                            <a:avLst/>
                          </a:prstGeom>
                          <a:noFill/>
                          <a:ln>
                            <a:noFill/>
                          </a:ln>
                        </pic:spPr>
                      </pic:pic>
                    </a:graphicData>
                  </a:graphic>
                </wp:inline>
              </w:drawing>
            </w:r>
            <w:r w:rsidRPr="004E7B2D">
              <w:rPr>
                <w:rFonts w:ascii="Times New Roman" w:eastAsia="Times New Roman" w:hAnsi="Times New Roman" w:cs="Times New Roman"/>
                <w:sz w:val="17"/>
                <w:szCs w:val="17"/>
                <w:lang w:eastAsia="ru-RU"/>
              </w:rPr>
              <w:br/>
            </w:r>
            <w:r w:rsidRPr="004E7B2D">
              <w:rPr>
                <w:rFonts w:ascii="Times New Roman" w:eastAsia="Times New Roman" w:hAnsi="Times New Roman" w:cs="Times New Roman"/>
                <w:b/>
                <w:bCs/>
                <w:sz w:val="17"/>
                <w:szCs w:val="17"/>
                <w:lang w:eastAsia="ru-RU"/>
              </w:rPr>
              <w:t>Аллен Даллес</w:t>
            </w:r>
            <w:r w:rsidRPr="004E7B2D">
              <w:rPr>
                <w:rFonts w:ascii="Times New Roman" w:eastAsia="Times New Roman" w:hAnsi="Times New Roman" w:cs="Times New Roman"/>
                <w:sz w:val="17"/>
                <w:szCs w:val="17"/>
                <w:lang w:eastAsia="ru-RU"/>
              </w:rPr>
              <w:t xml:space="preserve"> в Берне</w:t>
            </w:r>
          </w:p>
          <w:p w:rsidR="004E7B2D" w:rsidRPr="004E7B2D" w:rsidRDefault="004E7B2D" w:rsidP="004E7B2D">
            <w:pPr>
              <w:spacing w:after="0" w:line="240" w:lineRule="auto"/>
              <w:jc w:val="both"/>
              <w:rPr>
                <w:rFonts w:ascii="Times New Roman" w:eastAsia="Times New Roman" w:hAnsi="Times New Roman" w:cs="Times New Roman"/>
                <w:sz w:val="17"/>
                <w:szCs w:val="17"/>
                <w:lang w:eastAsia="ru-RU"/>
              </w:rPr>
            </w:pPr>
            <w:r w:rsidRPr="004E7B2D">
              <w:rPr>
                <w:rFonts w:ascii="Times New Roman" w:eastAsia="Times New Roman" w:hAnsi="Times New Roman" w:cs="Times New Roman"/>
                <w:sz w:val="17"/>
                <w:szCs w:val="17"/>
                <w:lang w:eastAsia="ru-RU"/>
              </w:rPr>
              <w:t>Родился в среде высших чиновников международных дел. Разведывательную практику начал во время 1 МВ. Пренебрег встречей с В.И. Ульновым ради партии в тенисс, после чего говорил, что офицер разведки, должен как минимум выслушать любого кто постучится в его дверь.</w:t>
            </w:r>
            <w:r w:rsidRPr="004E7B2D">
              <w:rPr>
                <w:rFonts w:ascii="Times New Roman" w:eastAsia="Times New Roman" w:hAnsi="Times New Roman" w:cs="Times New Roman"/>
                <w:sz w:val="17"/>
                <w:szCs w:val="17"/>
                <w:lang w:eastAsia="ru-RU"/>
              </w:rPr>
              <w:br/>
            </w:r>
            <w:r w:rsidRPr="004E7B2D">
              <w:rPr>
                <w:rFonts w:ascii="Times New Roman" w:eastAsia="Times New Roman" w:hAnsi="Times New Roman" w:cs="Times New Roman"/>
                <w:i/>
                <w:iCs/>
                <w:sz w:val="17"/>
                <w:szCs w:val="17"/>
                <w:lang w:eastAsia="ru-RU"/>
              </w:rPr>
              <w:t>Асы шпионажа. Аллен Даллес</w:t>
            </w:r>
            <w:r w:rsidRPr="004E7B2D">
              <w:rPr>
                <w:rFonts w:ascii="Times New Roman" w:eastAsia="Times New Roman" w:hAnsi="Times New Roman" w:cs="Times New Roman"/>
                <w:sz w:val="17"/>
                <w:szCs w:val="17"/>
                <w:lang w:eastAsia="ru-RU"/>
              </w:rPr>
              <w:t xml:space="preserve"> </w:t>
            </w:r>
          </w:p>
        </w:tc>
      </w:tr>
      <w:tr w:rsidR="004E7B2D" w:rsidRPr="004E7B2D" w:rsidTr="004E7B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7B2D" w:rsidRPr="004E7B2D" w:rsidRDefault="004E7B2D" w:rsidP="004E7B2D">
            <w:pPr>
              <w:spacing w:after="0" w:line="240" w:lineRule="auto"/>
              <w:jc w:val="center"/>
              <w:rPr>
                <w:rFonts w:ascii="Times New Roman" w:eastAsia="Times New Roman" w:hAnsi="Times New Roman" w:cs="Times New Roman"/>
                <w:sz w:val="24"/>
                <w:szCs w:val="24"/>
                <w:lang w:eastAsia="ru-RU"/>
              </w:rPr>
            </w:pPr>
            <w:r w:rsidRPr="004E7B2D">
              <w:rPr>
                <w:rFonts w:ascii="Times New Roman" w:eastAsia="Times New Roman" w:hAnsi="Times New Roman" w:cs="Times New Roman"/>
                <w:i/>
                <w:iCs/>
                <w:sz w:val="24"/>
                <w:szCs w:val="24"/>
                <w:lang w:eastAsia="ru-RU"/>
              </w:rPr>
              <w:t>Weltdienst</w:t>
            </w:r>
          </w:p>
        </w:tc>
      </w:tr>
      <w:tr w:rsidR="004E7B2D" w:rsidRPr="004E7B2D" w:rsidTr="004E7B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7B2D" w:rsidRPr="004E7B2D" w:rsidRDefault="004E7B2D" w:rsidP="004E7B2D">
            <w:pPr>
              <w:spacing w:after="0" w:line="240" w:lineRule="auto"/>
              <w:jc w:val="center"/>
              <w:rPr>
                <w:rFonts w:ascii="Times New Roman" w:eastAsia="Times New Roman" w:hAnsi="Times New Roman" w:cs="Times New Roman"/>
                <w:sz w:val="17"/>
                <w:szCs w:val="17"/>
                <w:lang w:eastAsia="ru-RU"/>
              </w:rPr>
            </w:pPr>
            <w:bookmarkStart w:id="5" w:name="reinhard_gehlen"/>
            <w:bookmarkEnd w:id="5"/>
            <w:r w:rsidRPr="004E7B2D">
              <w:rPr>
                <w:rFonts w:ascii="Times New Roman" w:eastAsia="Times New Roman" w:hAnsi="Times New Roman" w:cs="Times New Roman"/>
                <w:noProof/>
                <w:sz w:val="17"/>
                <w:szCs w:val="17"/>
                <w:lang w:eastAsia="ru-RU"/>
              </w:rPr>
              <w:lastRenderedPageBreak/>
              <w:drawing>
                <wp:inline distT="0" distB="0" distL="0" distR="0" wp14:anchorId="3DDC1297" wp14:editId="3EC1F3C3">
                  <wp:extent cx="1812290" cy="1670685"/>
                  <wp:effectExtent l="0" t="0" r="0" b="5715"/>
                  <wp:docPr id="4" name="Рисунок 4" descr="https://projectmonarch.narod.ru/reinhard_gehlen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rojectmonarch.narod.ru/reinhard_gehlen_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12290" cy="1670685"/>
                          </a:xfrm>
                          <a:prstGeom prst="rect">
                            <a:avLst/>
                          </a:prstGeom>
                          <a:noFill/>
                          <a:ln>
                            <a:noFill/>
                          </a:ln>
                        </pic:spPr>
                      </pic:pic>
                    </a:graphicData>
                  </a:graphic>
                </wp:inline>
              </w:drawing>
            </w:r>
            <w:r w:rsidRPr="004E7B2D">
              <w:rPr>
                <w:rFonts w:ascii="Times New Roman" w:eastAsia="Times New Roman" w:hAnsi="Times New Roman" w:cs="Times New Roman"/>
                <w:sz w:val="17"/>
                <w:szCs w:val="17"/>
                <w:lang w:eastAsia="ru-RU"/>
              </w:rPr>
              <w:br/>
            </w:r>
            <w:r w:rsidRPr="004E7B2D">
              <w:rPr>
                <w:rFonts w:ascii="Times New Roman" w:eastAsia="Times New Roman" w:hAnsi="Times New Roman" w:cs="Times New Roman"/>
                <w:sz w:val="17"/>
                <w:szCs w:val="17"/>
                <w:lang w:eastAsia="ru-RU"/>
              </w:rPr>
              <w:br/>
            </w:r>
            <w:r w:rsidRPr="004E7B2D">
              <w:rPr>
                <w:rFonts w:ascii="Times New Roman" w:eastAsia="Times New Roman" w:hAnsi="Times New Roman" w:cs="Times New Roman"/>
                <w:b/>
                <w:bCs/>
                <w:sz w:val="17"/>
                <w:szCs w:val="17"/>
                <w:lang w:eastAsia="ru-RU"/>
              </w:rPr>
              <w:t>Рейнхард Гелен</w:t>
            </w:r>
            <w:r w:rsidRPr="004E7B2D">
              <w:rPr>
                <w:rFonts w:ascii="Times New Roman" w:eastAsia="Times New Roman" w:hAnsi="Times New Roman" w:cs="Times New Roman"/>
                <w:sz w:val="17"/>
                <w:szCs w:val="17"/>
                <w:lang w:eastAsia="ru-RU"/>
              </w:rPr>
              <w:t xml:space="preserve"> 1902 - 1979</w:t>
            </w:r>
            <w:r w:rsidRPr="004E7B2D">
              <w:rPr>
                <w:rFonts w:ascii="Times New Roman" w:eastAsia="Times New Roman" w:hAnsi="Times New Roman" w:cs="Times New Roman"/>
                <w:sz w:val="17"/>
                <w:szCs w:val="17"/>
                <w:lang w:eastAsia="ru-RU"/>
              </w:rPr>
              <w:br/>
            </w:r>
            <w:r w:rsidRPr="004E7B2D">
              <w:rPr>
                <w:rFonts w:ascii="Times New Roman" w:eastAsia="Times New Roman" w:hAnsi="Times New Roman" w:cs="Times New Roman"/>
                <w:sz w:val="17"/>
                <w:szCs w:val="17"/>
                <w:lang w:eastAsia="ru-RU"/>
              </w:rPr>
              <w:br/>
            </w:r>
            <w:r w:rsidRPr="004E7B2D">
              <w:rPr>
                <w:rFonts w:ascii="Times New Roman" w:eastAsia="Times New Roman" w:hAnsi="Times New Roman" w:cs="Times New Roman"/>
                <w:noProof/>
                <w:sz w:val="17"/>
                <w:szCs w:val="17"/>
                <w:lang w:eastAsia="ru-RU"/>
              </w:rPr>
              <w:drawing>
                <wp:inline distT="0" distB="0" distL="0" distR="0" wp14:anchorId="31B14F91" wp14:editId="7A462B57">
                  <wp:extent cx="1221740" cy="1579245"/>
                  <wp:effectExtent l="0" t="0" r="0" b="1905"/>
                  <wp:docPr id="5" name="Рисунок 5" descr="https://projectmonarch.narod.ru/reinhard_gehlen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rojectmonarch.narod.ru/reinhard_gehlen_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21740" cy="1579245"/>
                          </a:xfrm>
                          <a:prstGeom prst="rect">
                            <a:avLst/>
                          </a:prstGeom>
                          <a:noFill/>
                          <a:ln>
                            <a:noFill/>
                          </a:ln>
                        </pic:spPr>
                      </pic:pic>
                    </a:graphicData>
                  </a:graphic>
                </wp:inline>
              </w:drawing>
            </w:r>
            <w:r w:rsidRPr="004E7B2D">
              <w:rPr>
                <w:rFonts w:ascii="Times New Roman" w:eastAsia="Times New Roman" w:hAnsi="Times New Roman" w:cs="Times New Roman"/>
                <w:sz w:val="17"/>
                <w:szCs w:val="17"/>
                <w:lang w:eastAsia="ru-RU"/>
              </w:rPr>
              <w:br/>
              <w:t>Руководитель разведки BNA</w:t>
            </w:r>
          </w:p>
          <w:p w:rsidR="004E7B2D" w:rsidRPr="004E7B2D" w:rsidRDefault="004E7B2D" w:rsidP="004E7B2D">
            <w:pPr>
              <w:spacing w:after="240" w:line="240" w:lineRule="auto"/>
              <w:jc w:val="both"/>
              <w:rPr>
                <w:rFonts w:ascii="Times New Roman" w:eastAsia="Times New Roman" w:hAnsi="Times New Roman" w:cs="Times New Roman"/>
                <w:sz w:val="17"/>
                <w:szCs w:val="17"/>
                <w:lang w:eastAsia="ru-RU"/>
              </w:rPr>
            </w:pPr>
          </w:p>
        </w:tc>
      </w:tr>
      <w:tr w:rsidR="004E7B2D" w:rsidRPr="004E7B2D" w:rsidTr="004E7B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7B2D" w:rsidRPr="004E7B2D" w:rsidRDefault="004E7B2D" w:rsidP="004E7B2D">
            <w:pPr>
              <w:spacing w:after="0" w:line="240" w:lineRule="auto"/>
              <w:jc w:val="both"/>
              <w:rPr>
                <w:rFonts w:ascii="Times New Roman" w:eastAsia="Times New Roman" w:hAnsi="Times New Roman" w:cs="Times New Roman"/>
                <w:sz w:val="17"/>
                <w:szCs w:val="17"/>
                <w:lang w:eastAsia="ru-RU"/>
              </w:rPr>
            </w:pPr>
            <w:bookmarkStart w:id="6" w:name="markus_wolf"/>
            <w:bookmarkEnd w:id="6"/>
          </w:p>
          <w:p w:rsidR="004E7B2D" w:rsidRPr="004E7B2D" w:rsidRDefault="004E7B2D" w:rsidP="004E7B2D">
            <w:pPr>
              <w:spacing w:after="0" w:line="240" w:lineRule="auto"/>
              <w:jc w:val="center"/>
              <w:rPr>
                <w:rFonts w:ascii="Times New Roman" w:eastAsia="Times New Roman" w:hAnsi="Times New Roman" w:cs="Times New Roman"/>
                <w:sz w:val="17"/>
                <w:szCs w:val="17"/>
                <w:lang w:eastAsia="ru-RU"/>
              </w:rPr>
            </w:pPr>
            <w:r w:rsidRPr="004E7B2D">
              <w:rPr>
                <w:rFonts w:ascii="Times New Roman" w:eastAsia="Times New Roman" w:hAnsi="Times New Roman" w:cs="Times New Roman"/>
                <w:noProof/>
                <w:sz w:val="17"/>
                <w:szCs w:val="17"/>
                <w:lang w:eastAsia="ru-RU"/>
              </w:rPr>
              <w:drawing>
                <wp:inline distT="0" distB="0" distL="0" distR="0" wp14:anchorId="70F99540" wp14:editId="31DFA0C7">
                  <wp:extent cx="1271905" cy="1812290"/>
                  <wp:effectExtent l="0" t="0" r="4445" b="0"/>
                  <wp:docPr id="6" name="Рисунок 6" descr="https://projectmonarch.narod.ru/markus_wol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projectmonarch.narod.ru/markus_wolf.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1905" cy="1812290"/>
                          </a:xfrm>
                          <a:prstGeom prst="rect">
                            <a:avLst/>
                          </a:prstGeom>
                          <a:noFill/>
                          <a:ln>
                            <a:noFill/>
                          </a:ln>
                        </pic:spPr>
                      </pic:pic>
                    </a:graphicData>
                  </a:graphic>
                </wp:inline>
              </w:drawing>
            </w:r>
            <w:r w:rsidRPr="004E7B2D">
              <w:rPr>
                <w:rFonts w:ascii="Times New Roman" w:eastAsia="Times New Roman" w:hAnsi="Times New Roman" w:cs="Times New Roman"/>
                <w:sz w:val="17"/>
                <w:szCs w:val="17"/>
                <w:lang w:eastAsia="ru-RU"/>
              </w:rPr>
              <w:br/>
              <w:t>Маркус Вольф</w:t>
            </w:r>
            <w:r w:rsidRPr="004E7B2D">
              <w:rPr>
                <w:rFonts w:ascii="Times New Roman" w:eastAsia="Times New Roman" w:hAnsi="Times New Roman" w:cs="Times New Roman"/>
                <w:sz w:val="17"/>
                <w:szCs w:val="17"/>
                <w:lang w:eastAsia="ru-RU"/>
              </w:rPr>
              <w:br/>
              <w:t>Руководитель разведки "Штази"</w:t>
            </w:r>
            <w:r w:rsidRPr="004E7B2D">
              <w:rPr>
                <w:rFonts w:ascii="Times New Roman" w:eastAsia="Times New Roman" w:hAnsi="Times New Roman" w:cs="Times New Roman"/>
                <w:sz w:val="17"/>
                <w:szCs w:val="17"/>
                <w:lang w:eastAsia="ru-RU"/>
              </w:rPr>
              <w:br/>
            </w:r>
            <w:r w:rsidRPr="004E7B2D">
              <w:rPr>
                <w:rFonts w:ascii="Times New Roman" w:eastAsia="Times New Roman" w:hAnsi="Times New Roman" w:cs="Times New Roman"/>
                <w:i/>
                <w:iCs/>
                <w:sz w:val="17"/>
                <w:szCs w:val="17"/>
                <w:lang w:eastAsia="ru-RU"/>
              </w:rPr>
              <w:t>Уничтожение генералов</w:t>
            </w:r>
            <w:r w:rsidRPr="004E7B2D">
              <w:rPr>
                <w:rFonts w:ascii="Times New Roman" w:eastAsia="Times New Roman" w:hAnsi="Times New Roman" w:cs="Times New Roman"/>
                <w:sz w:val="17"/>
                <w:szCs w:val="17"/>
                <w:lang w:eastAsia="ru-RU"/>
              </w:rPr>
              <w:br/>
            </w:r>
            <w:r w:rsidRPr="004E7B2D">
              <w:rPr>
                <w:rFonts w:ascii="Times New Roman" w:eastAsia="Times New Roman" w:hAnsi="Times New Roman" w:cs="Times New Roman"/>
                <w:i/>
                <w:iCs/>
                <w:sz w:val="17"/>
                <w:szCs w:val="17"/>
                <w:lang w:eastAsia="ru-RU"/>
              </w:rPr>
              <w:t>Маркус Вольф - английские спецслужбы</w:t>
            </w:r>
          </w:p>
        </w:tc>
      </w:tr>
    </w:tbl>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lastRenderedPageBreak/>
        <w:t xml:space="preserve">В XIX веке Великобритания и Германия стали основными местами контроля иллюминантов. И совсем неудивительно, что первые работы по поведенческой психиатрии (Behavioral Science) были организованы в Англии в 1882 году, а самые первые работы по медицинским и психиатрическим техникам из сферы контроля разума начинались в Институте Кайзера Вильгельма. </w:t>
      </w:r>
      <w:r w:rsidRPr="004E7B2D">
        <w:rPr>
          <w:rFonts w:ascii="Times New Roman" w:eastAsia="Times New Roman" w:hAnsi="Times New Roman" w:cs="Times New Roman"/>
          <w:i/>
          <w:iCs/>
          <w:sz w:val="24"/>
          <w:szCs w:val="24"/>
          <w:lang w:eastAsia="ru-RU"/>
        </w:rPr>
        <w:t>Тавистокский институт</w:t>
      </w:r>
      <w:r w:rsidRPr="004E7B2D">
        <w:rPr>
          <w:rFonts w:ascii="Times New Roman" w:eastAsia="Times New Roman" w:hAnsi="Times New Roman" w:cs="Times New Roman"/>
          <w:sz w:val="24"/>
          <w:szCs w:val="24"/>
          <w:lang w:eastAsia="ru-RU"/>
        </w:rPr>
        <w:t xml:space="preserve"> человеческих отношений был установлен в Лондоне в 1921 году, для изучения "точек перелома" человека. Курт Левин немецкий психолог стал директором тавистокского института в 1932 году, почти одновременно с увеличением интереса нацисткой Германии к нейропсихологии, парапсихологии и </w:t>
      </w:r>
      <w:r w:rsidRPr="004E7B2D">
        <w:rPr>
          <w:rFonts w:ascii="Times New Roman" w:eastAsia="Times New Roman" w:hAnsi="Times New Roman" w:cs="Times New Roman"/>
          <w:i/>
          <w:iCs/>
          <w:sz w:val="24"/>
          <w:szCs w:val="24"/>
          <w:lang w:eastAsia="ru-RU"/>
        </w:rPr>
        <w:t>потомственному оккультизму</w:t>
      </w:r>
      <w:r w:rsidRPr="004E7B2D">
        <w:rPr>
          <w:rFonts w:ascii="Times New Roman" w:eastAsia="Times New Roman" w:hAnsi="Times New Roman" w:cs="Times New Roman"/>
          <w:sz w:val="24"/>
          <w:szCs w:val="24"/>
          <w:lang w:eastAsia="ru-RU"/>
        </w:rPr>
        <w:t>.</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bookmarkStart w:id="7" w:name="operation_lebensborn"/>
      <w:bookmarkEnd w:id="7"/>
      <w:r w:rsidRPr="004E7B2D">
        <w:rPr>
          <w:rFonts w:ascii="Times New Roman" w:eastAsia="Times New Roman" w:hAnsi="Times New Roman" w:cs="Times New Roman"/>
          <w:sz w:val="24"/>
          <w:szCs w:val="24"/>
          <w:lang w:eastAsia="ru-RU"/>
        </w:rPr>
        <w:t xml:space="preserve">Характерно, что между Англией и Германией развился обмен научными идеями, особенно в области </w:t>
      </w:r>
      <w:r w:rsidRPr="004E7B2D">
        <w:rPr>
          <w:rFonts w:ascii="Times New Roman" w:eastAsia="Times New Roman" w:hAnsi="Times New Roman" w:cs="Times New Roman"/>
          <w:i/>
          <w:iCs/>
          <w:sz w:val="24"/>
          <w:szCs w:val="24"/>
          <w:lang w:eastAsia="ru-RU"/>
        </w:rPr>
        <w:t>евгеники</w:t>
      </w:r>
      <w:r w:rsidRPr="004E7B2D">
        <w:rPr>
          <w:rFonts w:ascii="Times New Roman" w:eastAsia="Times New Roman" w:hAnsi="Times New Roman" w:cs="Times New Roman"/>
          <w:sz w:val="24"/>
          <w:szCs w:val="24"/>
          <w:lang w:eastAsia="ru-RU"/>
        </w:rPr>
        <w:t>: движения посвященного "улучшению" человеческого рода посредством управления наследственными факторами при соитии. Темный таинственный союз двух стран поддерживался с помощью ордена Золотая Заря, тайного общества состоявшего из очень высокопоставленных лиц нацисткой партии и британской аристократии. Глава SS Генрих Гиммлер запустил научный проект Lebensborn (</w:t>
      </w:r>
      <w:r w:rsidRPr="004E7B2D">
        <w:rPr>
          <w:rFonts w:ascii="Times New Roman" w:eastAsia="Times New Roman" w:hAnsi="Times New Roman" w:cs="Times New Roman"/>
          <w:i/>
          <w:iCs/>
          <w:sz w:val="24"/>
          <w:szCs w:val="24"/>
          <w:lang w:eastAsia="ru-RU"/>
        </w:rPr>
        <w:t>нем.</w:t>
      </w:r>
      <w:r w:rsidRPr="004E7B2D">
        <w:rPr>
          <w:rFonts w:ascii="Times New Roman" w:eastAsia="Times New Roman" w:hAnsi="Times New Roman" w:cs="Times New Roman"/>
          <w:sz w:val="24"/>
          <w:szCs w:val="24"/>
          <w:lang w:eastAsia="ru-RU"/>
        </w:rPr>
        <w:t xml:space="preserve"> Источник Жизни), в котором выращивали и принимали рассово чистых детей, среди этих детей было огромное число близнецов. </w:t>
      </w:r>
      <w:hyperlink r:id="rId15" w:anchor="2" w:history="1">
        <w:r w:rsidRPr="004E7B2D">
          <w:rPr>
            <w:rFonts w:ascii="Times New Roman" w:eastAsia="Times New Roman" w:hAnsi="Times New Roman" w:cs="Times New Roman"/>
            <w:color w:val="0000FF"/>
            <w:sz w:val="24"/>
            <w:szCs w:val="24"/>
            <w:u w:val="single"/>
            <w:vertAlign w:val="superscript"/>
            <w:lang w:eastAsia="ru-RU"/>
          </w:rPr>
          <w:t>[2]</w:t>
        </w:r>
      </w:hyperlink>
      <w:bookmarkStart w:id="8" w:name="02"/>
      <w:bookmarkEnd w:id="8"/>
      <w:r w:rsidRPr="004E7B2D">
        <w:rPr>
          <w:rFonts w:ascii="Times New Roman" w:eastAsia="Times New Roman" w:hAnsi="Times New Roman" w:cs="Times New Roman"/>
          <w:sz w:val="24"/>
          <w:szCs w:val="24"/>
          <w:lang w:eastAsia="ru-RU"/>
        </w:rPr>
        <w:t xml:space="preserve"> Целью этой программы было создание сверх-рассы (арийцев) полностью преданных Третьему Рейху (позднее эти дети были вывезены в Израиль и/или уничтожены).</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Многие предварительные эксперименты по теме генетической инженерии и модификации поведения были выполнены д-р Йозефом Менгелем в Аушвице, где он хладнокровно анализировал зависимости результатов экспериментов от травматического воздействия, цвета глаз и "близницовства" среди своих жертв. В концлагере проводились как хирургические эксперименты, так и интенсивное воздействие электрошоком. К сожалению многие не выжили после таких жестоких испытаний.</w:t>
      </w:r>
      <w:r w:rsidRPr="004E7B2D">
        <w:rPr>
          <w:rFonts w:ascii="Times New Roman" w:eastAsia="Times New Roman" w:hAnsi="Times New Roman" w:cs="Times New Roman"/>
          <w:sz w:val="24"/>
          <w:szCs w:val="24"/>
          <w:lang w:eastAsia="ru-RU"/>
        </w:rPr>
        <w:br/>
      </w:r>
      <w:r w:rsidRPr="004E7B2D">
        <w:rPr>
          <w:rFonts w:ascii="Times New Roman" w:eastAsia="Times New Roman" w:hAnsi="Times New Roman" w:cs="Times New Roman"/>
          <w:i/>
          <w:iCs/>
          <w:sz w:val="24"/>
          <w:szCs w:val="24"/>
          <w:lang w:eastAsia="ru-RU"/>
        </w:rPr>
        <w:t>Узел Ahnenerbe</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 xml:space="preserve">В это же время обитателям концлагеря в Дахау "промывали мозги" с помощью гипноза и галлюцогена мескалина. Во время войны, параллельно бихивиориские исследования проводились д-р. Джорджем Истенбруком (George Estabrooks) из университета в </w:t>
      </w:r>
      <w:r w:rsidRPr="004E7B2D">
        <w:rPr>
          <w:rFonts w:ascii="Times New Roman" w:eastAsia="Times New Roman" w:hAnsi="Times New Roman" w:cs="Times New Roman"/>
          <w:sz w:val="24"/>
          <w:szCs w:val="24"/>
          <w:lang w:eastAsia="ru-RU"/>
        </w:rPr>
        <w:lastRenderedPageBreak/>
        <w:t>Колгейте. Его связи с армией, CID (уголовный розыск Великобритании), ФБР и другими службами остается окутанным тайной. Однако Истебрук иногда давал "утечки" и обсуждал свои работы включавшие гипно-программируемых курьеров и гипно-инициируемые расщепления личности</w:t>
      </w:r>
      <w:hyperlink r:id="rId16" w:anchor="3" w:history="1">
        <w:r w:rsidRPr="004E7B2D">
          <w:rPr>
            <w:rFonts w:ascii="Times New Roman" w:eastAsia="Times New Roman" w:hAnsi="Times New Roman" w:cs="Times New Roman"/>
            <w:color w:val="0000FF"/>
            <w:sz w:val="24"/>
            <w:szCs w:val="24"/>
            <w:u w:val="single"/>
            <w:vertAlign w:val="superscript"/>
            <w:lang w:eastAsia="ru-RU"/>
          </w:rPr>
          <w:t>[3]</w:t>
        </w:r>
      </w:hyperlink>
      <w:bookmarkStart w:id="9" w:name="03"/>
      <w:bookmarkEnd w:id="9"/>
      <w:r w:rsidRPr="004E7B2D">
        <w:rPr>
          <w:rFonts w:ascii="Times New Roman" w:eastAsia="Times New Roman" w:hAnsi="Times New Roman" w:cs="Times New Roman"/>
          <w:sz w:val="24"/>
          <w:szCs w:val="24"/>
          <w:lang w:eastAsia="ru-RU"/>
        </w:rPr>
        <w:t>.</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После второй мировой войны Министерство Обороны тайно ввезло в страну научную верхушку и шпионов Гитлеровской Германии и Фашистской Италии через Южную Америку и Ватикан. Кодовое имя этой операции PAPERCLIP (скрепка для стопки бумаг)</w:t>
      </w:r>
      <w:hyperlink r:id="rId17" w:anchor="4" w:history="1">
        <w:r w:rsidRPr="004E7B2D">
          <w:rPr>
            <w:rFonts w:ascii="Times New Roman" w:eastAsia="Times New Roman" w:hAnsi="Times New Roman" w:cs="Times New Roman"/>
            <w:color w:val="0000FF"/>
            <w:sz w:val="24"/>
            <w:szCs w:val="24"/>
            <w:u w:val="single"/>
            <w:vertAlign w:val="superscript"/>
            <w:lang w:eastAsia="ru-RU"/>
          </w:rPr>
          <w:t>[4]</w:t>
        </w:r>
      </w:hyperlink>
      <w:bookmarkStart w:id="10" w:name="04"/>
      <w:bookmarkEnd w:id="10"/>
      <w:r w:rsidRPr="004E7B2D">
        <w:rPr>
          <w:rFonts w:ascii="Times New Roman" w:eastAsia="Times New Roman" w:hAnsi="Times New Roman" w:cs="Times New Roman"/>
          <w:sz w:val="24"/>
          <w:szCs w:val="24"/>
          <w:lang w:eastAsia="ru-RU"/>
        </w:rPr>
        <w:t>. Одним из крупнейших приобретений стал немецкий генерал Рейнхард Гелен, шеф отдела разведки Гитлера против СССР. После прибытия в Вашингтон в 1945 году, Гелен провел интенсивные встречи с президентом Трумэном, генералом Вильямом Донованом (Диким Биллом) (William J. Donovan (1883-1959) - руководителем Стратегической Службы (OSS) и Алленом Даллесом - будущим несгибаемым главой ЦРУ в легендарные для ЦРУ годы. Целью этих мозговых штурмов была реорганизация номинальной разведывательной работы США и преобразование ее в высоко эффективную тайную, спец/подрывную (covert) организацию. Кульминацией этих усилий стало создание Центральной Разведывательной Группы в 1946 году, переименованной в 1947 году в ЦРУ.</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bookmarkStart w:id="11" w:name="Gehlen_and_NSC"/>
      <w:bookmarkEnd w:id="11"/>
      <w:r w:rsidRPr="004E7B2D">
        <w:rPr>
          <w:rFonts w:ascii="Times New Roman" w:eastAsia="Times New Roman" w:hAnsi="Times New Roman" w:cs="Times New Roman"/>
          <w:sz w:val="24"/>
          <w:szCs w:val="24"/>
          <w:lang w:eastAsia="ru-RU"/>
        </w:rPr>
        <w:t xml:space="preserve">Рейнхард Гелен существенно поспособствовал созданию Национального Совета Безопасности, начало которому положило Постановление о Национальной Безопасности от 1947 года. Это была юридическая верхушка айсберга прикрывавшая </w:t>
      </w:r>
      <w:r w:rsidRPr="004E7B2D">
        <w:rPr>
          <w:rFonts w:ascii="Times New Roman" w:eastAsia="Times New Roman" w:hAnsi="Times New Roman" w:cs="Times New Roman"/>
          <w:i/>
          <w:iCs/>
          <w:sz w:val="24"/>
          <w:szCs w:val="24"/>
          <w:lang w:eastAsia="ru-RU"/>
        </w:rPr>
        <w:t>немеренный поток вне-законных действия правительства</w:t>
      </w:r>
      <w:r w:rsidRPr="004E7B2D">
        <w:rPr>
          <w:rFonts w:ascii="Times New Roman" w:eastAsia="Times New Roman" w:hAnsi="Times New Roman" w:cs="Times New Roman"/>
          <w:sz w:val="24"/>
          <w:szCs w:val="24"/>
          <w:lang w:eastAsia="ru-RU"/>
        </w:rPr>
        <w:t>, в том числе и подпольных программ по контролю разума.</w:t>
      </w:r>
    </w:p>
    <w:p w:rsidR="004E7B2D" w:rsidRPr="004E7B2D" w:rsidRDefault="004E7B2D" w:rsidP="004E7B2D">
      <w:pPr>
        <w:spacing w:after="0" w:line="240" w:lineRule="auto"/>
        <w:rPr>
          <w:rFonts w:ascii="Times New Roman" w:eastAsia="Times New Roman" w:hAnsi="Times New Roman" w:cs="Times New Roman"/>
          <w:sz w:val="24"/>
          <w:szCs w:val="24"/>
          <w:lang w:eastAsia="ru-RU"/>
        </w:rPr>
      </w:pPr>
    </w:p>
    <w:p w:rsidR="004E7B2D" w:rsidRPr="004E7B2D" w:rsidRDefault="004E7B2D" w:rsidP="004E7B2D">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E7B2D">
        <w:rPr>
          <w:rFonts w:ascii="Times New Roman" w:eastAsia="Times New Roman" w:hAnsi="Times New Roman" w:cs="Times New Roman"/>
          <w:b/>
          <w:bCs/>
          <w:sz w:val="36"/>
          <w:szCs w:val="36"/>
          <w:lang w:eastAsia="ru-RU"/>
        </w:rPr>
        <w:t>Эволюция проекта MKULTRA</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bookmarkStart w:id="12" w:name="Operation_Chatter"/>
      <w:bookmarkEnd w:id="12"/>
      <w:r w:rsidRPr="004E7B2D">
        <w:rPr>
          <w:rFonts w:ascii="Times New Roman" w:eastAsia="Times New Roman" w:hAnsi="Times New Roman" w:cs="Times New Roman"/>
          <w:sz w:val="24"/>
          <w:szCs w:val="24"/>
          <w:lang w:eastAsia="ru-RU"/>
        </w:rPr>
        <w:t xml:space="preserve">Когда ЦРУ и НСБ крепко обосновались, первой, в серии тайных программ по промышке мозгов, стала программа </w:t>
      </w:r>
      <w:r w:rsidRPr="004E7B2D">
        <w:rPr>
          <w:rFonts w:ascii="Times New Roman" w:eastAsia="Times New Roman" w:hAnsi="Times New Roman" w:cs="Times New Roman"/>
          <w:i/>
          <w:iCs/>
          <w:sz w:val="24"/>
          <w:szCs w:val="24"/>
          <w:lang w:eastAsia="ru-RU"/>
        </w:rPr>
        <w:t>CHATTER</w:t>
      </w:r>
      <w:r w:rsidRPr="004E7B2D">
        <w:rPr>
          <w:rFonts w:ascii="Times New Roman" w:eastAsia="Times New Roman" w:hAnsi="Times New Roman" w:cs="Times New Roman"/>
          <w:sz w:val="24"/>
          <w:szCs w:val="24"/>
          <w:lang w:eastAsia="ru-RU"/>
        </w:rPr>
        <w:t xml:space="preserve"> (щебетание → </w:t>
      </w:r>
      <w:r w:rsidRPr="004E7B2D">
        <w:rPr>
          <w:rFonts w:ascii="Times New Roman" w:eastAsia="Times New Roman" w:hAnsi="Times New Roman" w:cs="Times New Roman"/>
          <w:i/>
          <w:iCs/>
          <w:sz w:val="24"/>
          <w:szCs w:val="24"/>
          <w:lang w:eastAsia="ru-RU"/>
        </w:rPr>
        <w:t>Словарь DARPA. Щебетание нейронов</w:t>
      </w:r>
      <w:r w:rsidRPr="004E7B2D">
        <w:rPr>
          <w:rFonts w:ascii="Times New Roman" w:eastAsia="Times New Roman" w:hAnsi="Times New Roman" w:cs="Times New Roman"/>
          <w:sz w:val="24"/>
          <w:szCs w:val="24"/>
          <w:lang w:eastAsia="ru-RU"/>
        </w:rPr>
        <w:t xml:space="preserve"> ) иницированная Лабораторией ВМФ (</w:t>
      </w:r>
      <w:r w:rsidRPr="004E7B2D">
        <w:rPr>
          <w:rFonts w:ascii="Times New Roman" w:eastAsia="Times New Roman" w:hAnsi="Times New Roman" w:cs="Times New Roman"/>
          <w:i/>
          <w:iCs/>
          <w:sz w:val="24"/>
          <w:szCs w:val="24"/>
          <w:lang w:eastAsia="ru-RU"/>
        </w:rPr>
        <w:t>NRL</w:t>
      </w:r>
      <w:r w:rsidRPr="004E7B2D">
        <w:rPr>
          <w:rFonts w:ascii="Times New Roman" w:eastAsia="Times New Roman" w:hAnsi="Times New Roman" w:cs="Times New Roman"/>
          <w:sz w:val="24"/>
          <w:szCs w:val="24"/>
          <w:lang w:eastAsia="ru-RU"/>
        </w:rPr>
        <w:t xml:space="preserve">) в конце 1947 года. Проект Chatter был иницирован в ответ на советские "успехи" в использовании "таблеток правды". Это разумное на первый взгляд обоснование было однако просто прикрытием, на случай если программа засветится. В фокусе исследований было определение и проверка фармакологических средств (drug) которые можно использовать в ходе допросов (interrogations, см. также </w:t>
      </w:r>
      <w:r w:rsidRPr="004E7B2D">
        <w:rPr>
          <w:rFonts w:ascii="Times New Roman" w:eastAsia="Times New Roman" w:hAnsi="Times New Roman" w:cs="Times New Roman"/>
          <w:i/>
          <w:iCs/>
          <w:sz w:val="24"/>
          <w:szCs w:val="24"/>
          <w:lang w:eastAsia="ru-RU"/>
        </w:rPr>
        <w:t>screening</w:t>
      </w:r>
      <w:r w:rsidRPr="004E7B2D">
        <w:rPr>
          <w:rFonts w:ascii="Times New Roman" w:eastAsia="Times New Roman" w:hAnsi="Times New Roman" w:cs="Times New Roman"/>
          <w:sz w:val="24"/>
          <w:szCs w:val="24"/>
          <w:lang w:eastAsia="ru-RU"/>
        </w:rPr>
        <w:t>) и приеме агентов</w:t>
      </w:r>
      <w:hyperlink r:id="rId18" w:anchor="5" w:history="1">
        <w:r w:rsidRPr="004E7B2D">
          <w:rPr>
            <w:rFonts w:ascii="Times New Roman" w:eastAsia="Times New Roman" w:hAnsi="Times New Roman" w:cs="Times New Roman"/>
            <w:color w:val="0000FF"/>
            <w:sz w:val="24"/>
            <w:szCs w:val="24"/>
            <w:u w:val="single"/>
            <w:vertAlign w:val="superscript"/>
            <w:lang w:eastAsia="ru-RU"/>
          </w:rPr>
          <w:t>[5]</w:t>
        </w:r>
      </w:hyperlink>
      <w:bookmarkStart w:id="13" w:name="05"/>
      <w:bookmarkEnd w:id="13"/>
      <w:r w:rsidRPr="004E7B2D">
        <w:rPr>
          <w:rFonts w:ascii="Times New Roman" w:eastAsia="Times New Roman" w:hAnsi="Times New Roman" w:cs="Times New Roman"/>
          <w:sz w:val="24"/>
          <w:szCs w:val="24"/>
          <w:lang w:eastAsia="ru-RU"/>
        </w:rPr>
        <w:t>. Официально работа над проектом закрыта в 1953 году.</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lastRenderedPageBreak/>
        <w:t>В ЦРУ было принято решение расширить деятельность в области модификации поведения, начало чему положил проект BLUEBIRD, одобренный Алленом Даллесом в 1950 г. Цели этого проекта:</w:t>
      </w:r>
    </w:p>
    <w:p w:rsidR="004E7B2D" w:rsidRPr="004E7B2D" w:rsidRDefault="004E7B2D" w:rsidP="004E7B2D">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нахождение средств глубокой подготовки (conditioning) личного состава предотвращающих несанкционированное извлечение информации современными известными средствами,</w:t>
      </w:r>
    </w:p>
    <w:p w:rsidR="004E7B2D" w:rsidRPr="004E7B2D" w:rsidRDefault="004E7B2D" w:rsidP="004E7B2D">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исследование возможности надзора/управления/регулирования (control) индивида используя специальные техники расследования/дознания,</w:t>
      </w:r>
    </w:p>
    <w:p w:rsidR="004E7B2D" w:rsidRPr="004E7B2D" w:rsidRDefault="004E7B2D" w:rsidP="004E7B2D">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исследование расширения памяти и</w:t>
      </w:r>
    </w:p>
    <w:p w:rsidR="004E7B2D" w:rsidRPr="004E7B2D" w:rsidRDefault="004E7B2D" w:rsidP="004E7B2D">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создание защитных средств от контроля противником собственных агентов.</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В августе 1951 года проект BlueBird переименован в проект Artichoke, в котором оценивались техники атаки при расследовании, включая гипноз и наркотики. Программа прекращена в 1956 году. За три года до приостановления программы Artichoke, положено начало проекту MKULTRA, точнее 13 апреля 1953 года в направлениях очерченных Ричардом Хелмсом заместителем директора ЦРУ (DDCI), с обоснованием, что образуется "специальный механизм финансирования исключительного разведывательного предназначения"</w:t>
      </w:r>
      <w:hyperlink r:id="rId19" w:anchor="6" w:history="1">
        <w:r w:rsidRPr="004E7B2D">
          <w:rPr>
            <w:rFonts w:ascii="Times New Roman" w:eastAsia="Times New Roman" w:hAnsi="Times New Roman" w:cs="Times New Roman"/>
            <w:color w:val="0000FF"/>
            <w:sz w:val="24"/>
            <w:szCs w:val="24"/>
            <w:u w:val="single"/>
            <w:vertAlign w:val="superscript"/>
            <w:lang w:eastAsia="ru-RU"/>
          </w:rPr>
          <w:t>[6]</w:t>
        </w:r>
      </w:hyperlink>
      <w:bookmarkStart w:id="14" w:name="06"/>
      <w:bookmarkEnd w:id="14"/>
      <w:r w:rsidRPr="004E7B2D">
        <w:rPr>
          <w:rFonts w:ascii="Times New Roman" w:eastAsia="Times New Roman" w:hAnsi="Times New Roman" w:cs="Times New Roman"/>
          <w:sz w:val="24"/>
          <w:szCs w:val="24"/>
          <w:lang w:eastAsia="ru-RU"/>
        </w:rPr>
        <w:t>. Аббревиатуру возможно расшифровывается как “Mind Kontrolle”, очевидно в ЦРУшно-гитлеровской чехарде намеренно или случайно английское 'controle' заменили на немецкое “Kontrolle”</w:t>
      </w:r>
      <w:hyperlink r:id="rId20" w:anchor="7" w:history="1">
        <w:r w:rsidRPr="004E7B2D">
          <w:rPr>
            <w:rFonts w:ascii="Times New Roman" w:eastAsia="Times New Roman" w:hAnsi="Times New Roman" w:cs="Times New Roman"/>
            <w:color w:val="0000FF"/>
            <w:sz w:val="24"/>
            <w:szCs w:val="24"/>
            <w:u w:val="single"/>
            <w:vertAlign w:val="superscript"/>
            <w:lang w:eastAsia="ru-RU"/>
          </w:rPr>
          <w:t>[7]</w:t>
        </w:r>
      </w:hyperlink>
      <w:bookmarkStart w:id="15" w:name="07"/>
      <w:bookmarkEnd w:id="15"/>
      <w:r w:rsidRPr="004E7B2D">
        <w:rPr>
          <w:rFonts w:ascii="Times New Roman" w:eastAsia="Times New Roman" w:hAnsi="Times New Roman" w:cs="Times New Roman"/>
          <w:sz w:val="24"/>
          <w:szCs w:val="24"/>
          <w:lang w:eastAsia="ru-RU"/>
        </w:rPr>
        <w:t xml:space="preserve"> (а может вообще без затей MK - Mein Kampf). </w:t>
      </w:r>
    </w:p>
    <w:tbl>
      <w:tblPr>
        <w:tblpPr w:leftFromText="36" w:rightFromText="36" w:vertAnchor="text" w:tblpXSpec="right" w:tblpYSpec="center"/>
        <w:tblW w:w="3000" w:type="dxa"/>
        <w:tblCellSpacing w:w="15" w:type="dxa"/>
        <w:tblCellMar>
          <w:top w:w="60" w:type="dxa"/>
          <w:left w:w="60" w:type="dxa"/>
          <w:bottom w:w="60" w:type="dxa"/>
          <w:right w:w="60" w:type="dxa"/>
        </w:tblCellMar>
        <w:tblLook w:val="04A0" w:firstRow="1" w:lastRow="0" w:firstColumn="1" w:lastColumn="0" w:noHBand="0" w:noVBand="1"/>
      </w:tblPr>
      <w:tblGrid>
        <w:gridCol w:w="3000"/>
      </w:tblGrid>
      <w:tr w:rsidR="004E7B2D" w:rsidRPr="004E7B2D" w:rsidTr="004E7B2D">
        <w:trPr>
          <w:tblCellSpacing w:w="15" w:type="dxa"/>
        </w:trPr>
        <w:tc>
          <w:tcPr>
            <w:tcW w:w="0" w:type="auto"/>
            <w:vAlign w:val="center"/>
            <w:hideMark/>
          </w:tcPr>
          <w:p w:rsidR="004E7B2D" w:rsidRPr="004E7B2D" w:rsidRDefault="004E7B2D" w:rsidP="004E7B2D">
            <w:pPr>
              <w:spacing w:after="0" w:line="240" w:lineRule="auto"/>
              <w:jc w:val="both"/>
              <w:rPr>
                <w:rFonts w:ascii="Arial" w:eastAsia="Times New Roman" w:hAnsi="Arial" w:cs="Arial"/>
                <w:sz w:val="17"/>
                <w:szCs w:val="17"/>
                <w:lang w:eastAsia="ru-RU"/>
              </w:rPr>
            </w:pPr>
            <w:r w:rsidRPr="004E7B2D">
              <w:rPr>
                <w:rFonts w:ascii="Arial" w:eastAsia="Times New Roman" w:hAnsi="Arial" w:cs="Arial"/>
                <w:b/>
                <w:bCs/>
                <w:color w:val="000080"/>
                <w:sz w:val="17"/>
                <w:szCs w:val="17"/>
                <w:lang w:eastAsia="ru-RU"/>
              </w:rPr>
              <w:t>ULTRA</w:t>
            </w:r>
            <w:r w:rsidRPr="004E7B2D">
              <w:rPr>
                <w:rFonts w:ascii="Arial" w:eastAsia="Times New Roman" w:hAnsi="Arial" w:cs="Arial"/>
                <w:sz w:val="17"/>
                <w:szCs w:val="17"/>
                <w:lang w:eastAsia="ru-RU"/>
              </w:rPr>
              <w:t xml:space="preserve"> ключевое слово немецкой разведки (операция против союзников).</w:t>
            </w:r>
            <w:r w:rsidRPr="004E7B2D">
              <w:rPr>
                <w:rFonts w:ascii="Arial" w:eastAsia="Times New Roman" w:hAnsi="Arial" w:cs="Arial"/>
                <w:sz w:val="17"/>
                <w:szCs w:val="17"/>
                <w:lang w:eastAsia="ru-RU"/>
              </w:rPr>
              <w:br/>
            </w:r>
            <w:r w:rsidRPr="004E7B2D">
              <w:rPr>
                <w:rFonts w:ascii="Arial" w:eastAsia="Times New Roman" w:hAnsi="Arial" w:cs="Arial"/>
                <w:b/>
                <w:bCs/>
                <w:color w:val="000080"/>
                <w:sz w:val="17"/>
                <w:szCs w:val="17"/>
                <w:lang w:eastAsia="ru-RU"/>
              </w:rPr>
              <w:t>MAGIC</w:t>
            </w:r>
            <w:r w:rsidRPr="004E7B2D">
              <w:rPr>
                <w:rFonts w:ascii="Arial" w:eastAsia="Times New Roman" w:hAnsi="Arial" w:cs="Arial"/>
                <w:sz w:val="17"/>
                <w:szCs w:val="17"/>
                <w:lang w:eastAsia="ru-RU"/>
              </w:rPr>
              <w:t xml:space="preserve"> ключевое слово американской разведки (контрразведка против ULTRA).</w:t>
            </w:r>
            <w:r w:rsidRPr="004E7B2D">
              <w:rPr>
                <w:rFonts w:ascii="Arial" w:eastAsia="Times New Roman" w:hAnsi="Arial" w:cs="Arial"/>
                <w:sz w:val="17"/>
                <w:szCs w:val="17"/>
                <w:lang w:eastAsia="ru-RU"/>
              </w:rPr>
              <w:br/>
              <w:t>MK - модель ULTRA - супер -&gt; т.е. модель супероружия</w:t>
            </w:r>
            <w:r w:rsidRPr="004E7B2D">
              <w:rPr>
                <w:rFonts w:ascii="Arial" w:eastAsia="Times New Roman" w:hAnsi="Arial" w:cs="Arial"/>
                <w:sz w:val="17"/>
                <w:szCs w:val="17"/>
                <w:lang w:eastAsia="ru-RU"/>
              </w:rPr>
              <w:br/>
            </w:r>
            <w:r w:rsidRPr="004E7B2D">
              <w:rPr>
                <w:rFonts w:ascii="Arial" w:eastAsia="Times New Roman" w:hAnsi="Arial" w:cs="Arial"/>
                <w:b/>
                <w:bCs/>
                <w:color w:val="000080"/>
                <w:sz w:val="17"/>
                <w:szCs w:val="17"/>
                <w:lang w:eastAsia="ru-RU"/>
              </w:rPr>
              <w:t>Phoenix</w:t>
            </w:r>
            <w:r w:rsidRPr="004E7B2D">
              <w:rPr>
                <w:rFonts w:ascii="Arial" w:eastAsia="Times New Roman" w:hAnsi="Arial" w:cs="Arial"/>
                <w:sz w:val="17"/>
                <w:szCs w:val="17"/>
                <w:lang w:eastAsia="ru-RU"/>
              </w:rPr>
              <w:t xml:space="preserve"> - образец совершенства, чудо, верх </w:t>
            </w:r>
            <w:r w:rsidRPr="004E7B2D">
              <w:rPr>
                <w:rFonts w:ascii="Arial" w:eastAsia="Times New Roman" w:hAnsi="Arial" w:cs="Arial"/>
                <w:i/>
                <w:iCs/>
                <w:sz w:val="17"/>
                <w:szCs w:val="17"/>
                <w:lang w:eastAsia="ru-RU"/>
              </w:rPr>
              <w:t>миф.</w:t>
            </w:r>
            <w:r w:rsidRPr="004E7B2D">
              <w:rPr>
                <w:rFonts w:ascii="Arial" w:eastAsia="Times New Roman" w:hAnsi="Arial" w:cs="Arial"/>
                <w:sz w:val="17"/>
                <w:szCs w:val="17"/>
                <w:lang w:eastAsia="ru-RU"/>
              </w:rPr>
              <w:t xml:space="preserve"> Феникс. def. проект </w:t>
            </w:r>
            <w:r w:rsidRPr="004E7B2D">
              <w:rPr>
                <w:rFonts w:ascii="Arial" w:eastAsia="Times New Roman" w:hAnsi="Arial" w:cs="Arial"/>
                <w:i/>
                <w:iCs/>
                <w:sz w:val="17"/>
                <w:szCs w:val="17"/>
                <w:lang w:eastAsia="ru-RU"/>
              </w:rPr>
              <w:t>Феникс</w:t>
            </w:r>
            <w:r w:rsidRPr="004E7B2D">
              <w:rPr>
                <w:rFonts w:ascii="Arial" w:eastAsia="Times New Roman" w:hAnsi="Arial" w:cs="Arial"/>
                <w:sz w:val="17"/>
                <w:szCs w:val="17"/>
                <w:lang w:eastAsia="ru-RU"/>
              </w:rPr>
              <w:br/>
              <w:t>MJ-12 (MAJIC, Маджестик-12) - мета-комитет по операциям связанным с НЛО</w:t>
            </w:r>
            <w:r w:rsidRPr="004E7B2D">
              <w:rPr>
                <w:rFonts w:ascii="Arial" w:eastAsia="Times New Roman" w:hAnsi="Arial" w:cs="Arial"/>
                <w:sz w:val="17"/>
                <w:szCs w:val="17"/>
                <w:lang w:eastAsia="ru-RU"/>
              </w:rPr>
              <w:br/>
            </w:r>
            <w:r w:rsidRPr="004E7B2D">
              <w:rPr>
                <w:rFonts w:ascii="Arial" w:eastAsia="Times New Roman" w:hAnsi="Arial" w:cs="Arial"/>
                <w:b/>
                <w:bCs/>
                <w:color w:val="000080"/>
                <w:sz w:val="17"/>
                <w:szCs w:val="17"/>
                <w:lang w:eastAsia="ru-RU"/>
              </w:rPr>
              <w:t xml:space="preserve">Bluebird </w:t>
            </w:r>
            <w:r w:rsidRPr="004E7B2D">
              <w:rPr>
                <w:rFonts w:ascii="Arial" w:eastAsia="Times New Roman" w:hAnsi="Arial" w:cs="Arial"/>
                <w:sz w:val="17"/>
                <w:szCs w:val="17"/>
                <w:lang w:eastAsia="ru-RU"/>
              </w:rPr>
              <w:t xml:space="preserve">1. Синяя Птица (Счастья), 2. маленькая синяя певчая птица, 3. девочка-скаут младшего возраста (см. </w:t>
            </w:r>
            <w:r w:rsidRPr="004E7B2D">
              <w:rPr>
                <w:rFonts w:ascii="Arial" w:eastAsia="Times New Roman" w:hAnsi="Arial" w:cs="Arial"/>
                <w:i/>
                <w:iCs/>
                <w:sz w:val="17"/>
                <w:szCs w:val="17"/>
                <w:lang w:eastAsia="ru-RU"/>
              </w:rPr>
              <w:t>героини</w:t>
            </w:r>
            <w:r w:rsidRPr="004E7B2D">
              <w:rPr>
                <w:rFonts w:ascii="Arial" w:eastAsia="Times New Roman" w:hAnsi="Arial" w:cs="Arial"/>
                <w:sz w:val="17"/>
                <w:szCs w:val="17"/>
                <w:lang w:eastAsia="ru-RU"/>
              </w:rPr>
              <w:t>/</w:t>
            </w:r>
            <w:r w:rsidRPr="004E7B2D">
              <w:rPr>
                <w:rFonts w:ascii="Arial" w:eastAsia="Times New Roman" w:hAnsi="Arial" w:cs="Arial"/>
                <w:i/>
                <w:iCs/>
                <w:sz w:val="17"/>
                <w:szCs w:val="17"/>
                <w:lang w:eastAsia="ru-RU"/>
              </w:rPr>
              <w:t>жерты</w:t>
            </w:r>
            <w:r w:rsidRPr="004E7B2D">
              <w:rPr>
                <w:rFonts w:ascii="Arial" w:eastAsia="Times New Roman" w:hAnsi="Arial" w:cs="Arial"/>
                <w:sz w:val="17"/>
                <w:szCs w:val="17"/>
                <w:lang w:eastAsia="ru-RU"/>
              </w:rPr>
              <w:t>)</w:t>
            </w:r>
            <w:r w:rsidRPr="004E7B2D">
              <w:rPr>
                <w:rFonts w:ascii="Arial" w:eastAsia="Times New Roman" w:hAnsi="Arial" w:cs="Arial"/>
                <w:sz w:val="17"/>
                <w:szCs w:val="17"/>
                <w:lang w:eastAsia="ru-RU"/>
              </w:rPr>
              <w:br/>
            </w:r>
            <w:r w:rsidRPr="004E7B2D">
              <w:rPr>
                <w:rFonts w:ascii="Arial" w:eastAsia="Times New Roman" w:hAnsi="Arial" w:cs="Arial"/>
                <w:b/>
                <w:bCs/>
                <w:color w:val="000080"/>
                <w:sz w:val="17"/>
                <w:szCs w:val="17"/>
                <w:lang w:eastAsia="ru-RU"/>
              </w:rPr>
              <w:t>artichoke</w:t>
            </w:r>
            <w:r w:rsidRPr="004E7B2D">
              <w:rPr>
                <w:rFonts w:ascii="Arial" w:eastAsia="Times New Roman" w:hAnsi="Arial" w:cs="Arial"/>
                <w:sz w:val="17"/>
                <w:szCs w:val="17"/>
                <w:lang w:eastAsia="ru-RU"/>
              </w:rPr>
              <w:t xml:space="preserve"> земляная груша, старая и/или некрасивая проститутка, вагина (особенно как объект орального секса табуир.) arti-chock, arti - искусство, артефакт; chock - вызывать асфиксию сдавливанием гортани, shock - удар, потрясения; электрический удар, </w:t>
            </w:r>
          </w:p>
        </w:tc>
      </w:tr>
    </w:tbl>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Масса немецких докторов из числа талантов Третьего Рейха, доставленых после войны в США, стали бесценным активом развития парадигмы MKULTRA. Предыстория концлагерей сильно просвечивается во многих проектах MKULTRA. Различные пути использовались в MKULTRA для управления человеческим поведением, в том числе радиация, электрошок, психология, психиатрия, социология, антропология, графология, беспокоящие вещества (harassment substances), устройства и материалы из военной сферы, "LSD был самым ходовым материалом". Были разработаны специальные процедуры, обозначенные как MKDELTA, предназначенные для подготовки деятельности в русле MKULTRA за рубежом. MKULTRA/DELTA материалы использовались в операциях для причинения беспокойства сопряженного с мучением (harassment), дисредитации или нейтрализации</w:t>
      </w:r>
      <w:hyperlink r:id="rId21" w:anchor="8" w:history="1">
        <w:r w:rsidRPr="004E7B2D">
          <w:rPr>
            <w:rFonts w:ascii="Times New Roman" w:eastAsia="Times New Roman" w:hAnsi="Times New Roman" w:cs="Times New Roman"/>
            <w:color w:val="0000FF"/>
            <w:sz w:val="24"/>
            <w:szCs w:val="24"/>
            <w:u w:val="single"/>
            <w:vertAlign w:val="superscript"/>
            <w:lang w:eastAsia="ru-RU"/>
          </w:rPr>
          <w:t>[8]</w:t>
        </w:r>
      </w:hyperlink>
      <w:bookmarkStart w:id="16" w:name="08"/>
      <w:bookmarkEnd w:id="16"/>
      <w:r w:rsidRPr="004E7B2D">
        <w:rPr>
          <w:rFonts w:ascii="Times New Roman" w:eastAsia="Times New Roman" w:hAnsi="Times New Roman" w:cs="Times New Roman"/>
          <w:sz w:val="24"/>
          <w:szCs w:val="24"/>
          <w:lang w:eastAsia="ru-RU"/>
        </w:rPr>
        <w:t xml:space="preserve">. Идентифицировано 149 под-проектов под зонтиком MKULTRA. Проект MONARCH, официально начатый армией США в начале 60-х (но неофициально начал разворачиваются гораздо раньше) </w:t>
      </w:r>
      <w:r w:rsidRPr="004E7B2D">
        <w:rPr>
          <w:rFonts w:ascii="Times New Roman" w:eastAsia="Times New Roman" w:hAnsi="Times New Roman" w:cs="Times New Roman"/>
          <w:sz w:val="24"/>
          <w:szCs w:val="24"/>
          <w:lang w:eastAsia="ru-RU"/>
        </w:rPr>
        <w:lastRenderedPageBreak/>
        <w:t>наиболее радикальный и до сих пор оостающиеся "СЕКРЕТОМ ВЫСШЕГО ЗНАЧЕНИЯ", из соображений "национальной безопасности"</w:t>
      </w:r>
      <w:hyperlink r:id="rId22" w:anchor="9" w:history="1">
        <w:r w:rsidRPr="004E7B2D">
          <w:rPr>
            <w:rFonts w:ascii="Times New Roman" w:eastAsia="Times New Roman" w:hAnsi="Times New Roman" w:cs="Times New Roman"/>
            <w:color w:val="0000FF"/>
            <w:sz w:val="24"/>
            <w:szCs w:val="24"/>
            <w:u w:val="single"/>
            <w:vertAlign w:val="superscript"/>
            <w:lang w:eastAsia="ru-RU"/>
          </w:rPr>
          <w:t>[9]</w:t>
        </w:r>
      </w:hyperlink>
      <w:bookmarkStart w:id="17" w:name="09"/>
      <w:bookmarkEnd w:id="17"/>
      <w:r w:rsidRPr="004E7B2D">
        <w:rPr>
          <w:rFonts w:ascii="Times New Roman" w:eastAsia="Times New Roman" w:hAnsi="Times New Roman" w:cs="Times New Roman"/>
          <w:sz w:val="24"/>
          <w:szCs w:val="24"/>
          <w:lang w:eastAsia="ru-RU"/>
        </w:rPr>
        <w:t xml:space="preserve">. </w:t>
      </w:r>
    </w:p>
    <w:tbl>
      <w:tblPr>
        <w:tblpPr w:leftFromText="36" w:rightFromText="36" w:vertAnchor="text" w:tblpXSpec="right" w:tblpYSpec="center"/>
        <w:tblW w:w="3000" w:type="dxa"/>
        <w:tblCellSpacing w:w="15" w:type="dxa"/>
        <w:tblCellMar>
          <w:top w:w="60" w:type="dxa"/>
          <w:left w:w="60" w:type="dxa"/>
          <w:bottom w:w="60" w:type="dxa"/>
          <w:right w:w="60" w:type="dxa"/>
        </w:tblCellMar>
        <w:tblLook w:val="04A0" w:firstRow="1" w:lastRow="0" w:firstColumn="1" w:lastColumn="0" w:noHBand="0" w:noVBand="1"/>
      </w:tblPr>
      <w:tblGrid>
        <w:gridCol w:w="3000"/>
      </w:tblGrid>
      <w:tr w:rsidR="004E7B2D" w:rsidRPr="004E7B2D" w:rsidTr="004E7B2D">
        <w:trPr>
          <w:tblCellSpacing w:w="15" w:type="dxa"/>
        </w:trPr>
        <w:tc>
          <w:tcPr>
            <w:tcW w:w="0" w:type="auto"/>
            <w:vAlign w:val="center"/>
            <w:hideMark/>
          </w:tcPr>
          <w:p w:rsidR="004E7B2D" w:rsidRPr="004E7B2D" w:rsidRDefault="004E7B2D" w:rsidP="004E7B2D">
            <w:pPr>
              <w:spacing w:after="0" w:line="240" w:lineRule="auto"/>
              <w:jc w:val="both"/>
              <w:rPr>
                <w:rFonts w:ascii="Arial" w:eastAsia="Times New Roman" w:hAnsi="Arial" w:cs="Arial"/>
                <w:sz w:val="17"/>
                <w:szCs w:val="17"/>
                <w:lang w:eastAsia="ru-RU"/>
              </w:rPr>
            </w:pPr>
            <w:r w:rsidRPr="004E7B2D">
              <w:rPr>
                <w:rFonts w:ascii="Arial" w:eastAsia="Times New Roman" w:hAnsi="Arial" w:cs="Arial"/>
                <w:b/>
                <w:bCs/>
                <w:color w:val="000080"/>
                <w:sz w:val="17"/>
                <w:szCs w:val="17"/>
                <w:lang w:eastAsia="ru-RU"/>
              </w:rPr>
              <w:t>harassment</w:t>
            </w:r>
            <w:r w:rsidRPr="004E7B2D">
              <w:rPr>
                <w:rFonts w:ascii="Arial" w:eastAsia="Times New Roman" w:hAnsi="Arial" w:cs="Arial"/>
                <w:sz w:val="17"/>
                <w:szCs w:val="17"/>
                <w:lang w:eastAsia="ru-RU"/>
              </w:rPr>
              <w:t xml:space="preserve"> - мука, беспокойство, раздражение 2. беспокоящие действия 3. </w:t>
            </w:r>
            <w:r w:rsidRPr="004E7B2D">
              <w:rPr>
                <w:rFonts w:ascii="Arial" w:eastAsia="Times New Roman" w:hAnsi="Arial" w:cs="Arial"/>
                <w:i/>
                <w:iCs/>
                <w:sz w:val="17"/>
                <w:szCs w:val="17"/>
                <w:lang w:eastAsia="ru-RU"/>
              </w:rPr>
              <w:t>воен.</w:t>
            </w:r>
            <w:r w:rsidRPr="004E7B2D">
              <w:rPr>
                <w:rFonts w:ascii="Arial" w:eastAsia="Times New Roman" w:hAnsi="Arial" w:cs="Arial"/>
                <w:sz w:val="17"/>
                <w:szCs w:val="17"/>
                <w:lang w:eastAsia="ru-RU"/>
              </w:rPr>
              <w:t xml:space="preserve"> harassing agent - отравляющее вещество беспокоящего типа</w:t>
            </w:r>
          </w:p>
        </w:tc>
      </w:tr>
    </w:tbl>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Возможно проект "Монарх" был вершиной подпроектов MKSEARCH (MK-поиск), например таких как SPELLBINDER (</w:t>
      </w:r>
      <w:r w:rsidRPr="004E7B2D">
        <w:rPr>
          <w:rFonts w:ascii="Times New Roman" w:eastAsia="Times New Roman" w:hAnsi="Times New Roman" w:cs="Times New Roman"/>
          <w:i/>
          <w:iCs/>
          <w:sz w:val="24"/>
          <w:szCs w:val="24"/>
          <w:lang w:eastAsia="ru-RU"/>
        </w:rPr>
        <w:t>англ.</w:t>
      </w:r>
      <w:r w:rsidRPr="004E7B2D">
        <w:rPr>
          <w:rFonts w:ascii="Times New Roman" w:eastAsia="Times New Roman" w:hAnsi="Times New Roman" w:cs="Times New Roman"/>
          <w:sz w:val="24"/>
          <w:szCs w:val="24"/>
          <w:lang w:eastAsia="ru-RU"/>
        </w:rPr>
        <w:t xml:space="preserve"> оратор увлекающий публику, увлекательное произведение), предназначенный для создания "спящих" убийц (assassins) (т.е. “Manchurian candidates” - кандидатов-манкуртов?), которые запускались в действие при получении ключевого слова или фразы в пост-гипнотическом трансе. Операция OFTEN (</w:t>
      </w:r>
      <w:r w:rsidRPr="004E7B2D">
        <w:rPr>
          <w:rFonts w:ascii="Times New Roman" w:eastAsia="Times New Roman" w:hAnsi="Times New Roman" w:cs="Times New Roman"/>
          <w:i/>
          <w:iCs/>
          <w:sz w:val="24"/>
          <w:szCs w:val="24"/>
          <w:lang w:eastAsia="ru-RU"/>
        </w:rPr>
        <w:t>англ.</w:t>
      </w:r>
      <w:r w:rsidRPr="004E7B2D">
        <w:rPr>
          <w:rFonts w:ascii="Times New Roman" w:eastAsia="Times New Roman" w:hAnsi="Times New Roman" w:cs="Times New Roman"/>
          <w:sz w:val="24"/>
          <w:szCs w:val="24"/>
          <w:lang w:eastAsia="ru-RU"/>
        </w:rPr>
        <w:t xml:space="preserve"> зачастую, часто) заключалась в исследованиях, цель которых была использовать оккультные (магические) силы с целью скрыть отвратительную реальность проекта "Монарх".</w:t>
      </w:r>
    </w:p>
    <w:p w:rsidR="004E7B2D" w:rsidRPr="004E7B2D" w:rsidRDefault="004E7B2D" w:rsidP="004E7B2D">
      <w:pPr>
        <w:spacing w:after="240" w:line="240" w:lineRule="auto"/>
        <w:rPr>
          <w:rFonts w:ascii="Times New Roman" w:eastAsia="Times New Roman" w:hAnsi="Times New Roman" w:cs="Times New Roman"/>
          <w:sz w:val="24"/>
          <w:szCs w:val="24"/>
          <w:lang w:eastAsia="ru-RU"/>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20"/>
      </w:tblGrid>
      <w:tr w:rsidR="004E7B2D" w:rsidRPr="004E7B2D" w:rsidTr="004E7B2D">
        <w:trPr>
          <w:trHeight w:val="3840"/>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000000"/>
            <w:hideMark/>
          </w:tcPr>
          <w:p w:rsidR="004E7B2D" w:rsidRPr="004E7B2D" w:rsidRDefault="004E7B2D" w:rsidP="004E7B2D">
            <w:pPr>
              <w:spacing w:after="0" w:line="240" w:lineRule="auto"/>
              <w:jc w:val="center"/>
              <w:rPr>
                <w:rFonts w:ascii="Times New Roman" w:eastAsia="Times New Roman" w:hAnsi="Times New Roman" w:cs="Times New Roman"/>
                <w:sz w:val="24"/>
                <w:szCs w:val="24"/>
                <w:lang w:eastAsia="ru-RU"/>
              </w:rPr>
            </w:pPr>
            <w:r w:rsidRPr="004E7B2D">
              <w:rPr>
                <w:rFonts w:ascii="Times New Roman" w:eastAsia="Times New Roman" w:hAnsi="Times New Roman" w:cs="Times New Roman"/>
                <w:noProof/>
                <w:sz w:val="24"/>
                <w:szCs w:val="24"/>
                <w:lang w:eastAsia="ru-RU"/>
              </w:rPr>
              <w:drawing>
                <wp:inline distT="0" distB="0" distL="0" distR="0" wp14:anchorId="6B27B4C1" wp14:editId="6D4E2E5F">
                  <wp:extent cx="4015105" cy="3208655"/>
                  <wp:effectExtent l="0" t="0" r="4445" b="0"/>
                  <wp:docPr id="7" name="Рисунок 7" descr="https://projectmonarch.narod.ru/Butterfly_mindcontr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rojectmonarch.narod.ru/Butterfly_mindcontrol.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15105" cy="3208655"/>
                          </a:xfrm>
                          <a:prstGeom prst="rect">
                            <a:avLst/>
                          </a:prstGeom>
                          <a:noFill/>
                          <a:ln>
                            <a:noFill/>
                          </a:ln>
                        </pic:spPr>
                      </pic:pic>
                    </a:graphicData>
                  </a:graphic>
                </wp:inline>
              </w:drawing>
            </w:r>
          </w:p>
          <w:p w:rsidR="004E7B2D" w:rsidRPr="004E7B2D" w:rsidRDefault="004E7B2D" w:rsidP="004E7B2D">
            <w:pPr>
              <w:spacing w:after="225" w:line="240" w:lineRule="auto"/>
              <w:jc w:val="center"/>
              <w:rPr>
                <w:rFonts w:ascii="Arial" w:eastAsia="Times New Roman" w:hAnsi="Arial" w:cs="Arial"/>
                <w:color w:val="C0C0C0"/>
                <w:sz w:val="17"/>
                <w:szCs w:val="17"/>
                <w:lang w:eastAsia="ru-RU"/>
              </w:rPr>
            </w:pPr>
            <w:r w:rsidRPr="004E7B2D">
              <w:rPr>
                <w:rFonts w:ascii="Arial" w:eastAsia="Times New Roman" w:hAnsi="Arial" w:cs="Arial"/>
                <w:color w:val="C0C0C0"/>
                <w:sz w:val="17"/>
                <w:szCs w:val="17"/>
                <w:lang w:eastAsia="ru-RU"/>
              </w:rPr>
              <w:t>Бабочка Mind Control</w:t>
            </w:r>
          </w:p>
        </w:tc>
      </w:tr>
    </w:tbl>
    <w:p w:rsidR="004E7B2D" w:rsidRPr="004E7B2D" w:rsidRDefault="004E7B2D" w:rsidP="004E7B2D">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E7B2D">
        <w:rPr>
          <w:rFonts w:ascii="Times New Roman" w:eastAsia="Times New Roman" w:hAnsi="Times New Roman" w:cs="Times New Roman"/>
          <w:b/>
          <w:bCs/>
          <w:sz w:val="36"/>
          <w:szCs w:val="36"/>
          <w:lang w:eastAsia="ru-RU"/>
        </w:rPr>
        <w:t>Определения и описания</w:t>
      </w:r>
    </w:p>
    <w:tbl>
      <w:tblPr>
        <w:tblpPr w:leftFromText="36" w:rightFromText="36" w:vertAnchor="text" w:tblpXSpec="right" w:tblpYSpec="center"/>
        <w:tblW w:w="3000" w:type="dxa"/>
        <w:tblCellSpacing w:w="15" w:type="dxa"/>
        <w:tblCellMar>
          <w:top w:w="60" w:type="dxa"/>
          <w:left w:w="60" w:type="dxa"/>
          <w:bottom w:w="60" w:type="dxa"/>
          <w:right w:w="60" w:type="dxa"/>
        </w:tblCellMar>
        <w:tblLook w:val="04A0" w:firstRow="1" w:lastRow="0" w:firstColumn="1" w:lastColumn="0" w:noHBand="0" w:noVBand="1"/>
      </w:tblPr>
      <w:tblGrid>
        <w:gridCol w:w="3930"/>
      </w:tblGrid>
      <w:tr w:rsidR="004E7B2D" w:rsidRPr="004E7B2D" w:rsidTr="004E7B2D">
        <w:trPr>
          <w:tblCellSpacing w:w="15" w:type="dxa"/>
        </w:trPr>
        <w:tc>
          <w:tcPr>
            <w:tcW w:w="0" w:type="auto"/>
            <w:vAlign w:val="center"/>
            <w:hideMark/>
          </w:tcPr>
          <w:p w:rsidR="004E7B2D" w:rsidRPr="004E7B2D" w:rsidRDefault="004E7B2D" w:rsidP="004E7B2D">
            <w:pPr>
              <w:spacing w:after="0" w:line="240" w:lineRule="auto"/>
              <w:jc w:val="center"/>
              <w:rPr>
                <w:rFonts w:ascii="Times New Roman" w:eastAsia="Times New Roman" w:hAnsi="Times New Roman" w:cs="Times New Roman"/>
                <w:sz w:val="24"/>
                <w:szCs w:val="24"/>
                <w:lang w:eastAsia="ru-RU"/>
              </w:rPr>
            </w:pPr>
            <w:hyperlink r:id="rId24" w:history="1">
              <w:r w:rsidRPr="004E7B2D">
                <w:rPr>
                  <w:rFonts w:ascii="Times New Roman" w:eastAsia="Times New Roman" w:hAnsi="Times New Roman" w:cs="Times New Roman"/>
                  <w:noProof/>
                  <w:color w:val="0000FF"/>
                  <w:sz w:val="24"/>
                  <w:szCs w:val="24"/>
                  <w:lang w:eastAsia="ru-RU"/>
                </w:rPr>
                <w:drawing>
                  <wp:inline distT="0" distB="0" distL="0" distR="0" wp14:anchorId="6B55DFD4" wp14:editId="5878C8D1">
                    <wp:extent cx="2377440" cy="3782060"/>
                    <wp:effectExtent l="0" t="0" r="3810" b="8890"/>
                    <wp:docPr id="8" name="Рисунок 8" descr="https://projectmonarch.narod.ru/montauk.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projectmonarch.narod.ru/montauk.jpg">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77440" cy="3782060"/>
                            </a:xfrm>
                            <a:prstGeom prst="rect">
                              <a:avLst/>
                            </a:prstGeom>
                            <a:noFill/>
                            <a:ln>
                              <a:noFill/>
                            </a:ln>
                          </pic:spPr>
                        </pic:pic>
                      </a:graphicData>
                    </a:graphic>
                  </wp:inline>
                </w:drawing>
              </w:r>
              <w:r w:rsidRPr="004E7B2D">
                <w:rPr>
                  <w:rFonts w:ascii="Times New Roman" w:eastAsia="Times New Roman" w:hAnsi="Times New Roman" w:cs="Times New Roman"/>
                  <w:color w:val="0000FF"/>
                  <w:sz w:val="24"/>
                  <w:szCs w:val="24"/>
                  <w:lang w:eastAsia="ru-RU"/>
                </w:rPr>
                <w:br/>
              </w:r>
              <w:r w:rsidRPr="004E7B2D">
                <w:rPr>
                  <w:rFonts w:ascii="Times New Roman" w:eastAsia="Times New Roman" w:hAnsi="Times New Roman" w:cs="Times New Roman"/>
                  <w:color w:val="0000FF"/>
                  <w:sz w:val="24"/>
                  <w:szCs w:val="24"/>
                  <w:u w:val="single"/>
                  <w:lang w:eastAsia="ru-RU"/>
                </w:rPr>
                <w:t>↔</w:t>
              </w:r>
            </w:hyperlink>
          </w:p>
        </w:tc>
      </w:tr>
    </w:tbl>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Название проекта "Монарх" скорее связано с названием бабочки, чем с царским званием. Когда человек подвергается травме электрошоком, у него появляются световые пятна; некоторые из которых плавают пред глазами как бабочка. Бабочка, также является символом жизненной трансформации или метаморфозы прекрасного существа: из гусеницы в кокон (спящий и неподвижный) в бабочку (новое создание) возвращающееся к своему истоку. Эти перипетии жизненного пути делают бабочек уникальными созданиями.</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 xml:space="preserve">Оккультные знания дают еще одно объяснение бабочки, как символа Психе, души - человеческая душа как мотылек ищет новое воплощение в этом мире. </w:t>
      </w:r>
      <w:hyperlink r:id="rId26" w:anchor="10" w:history="1">
        <w:r w:rsidRPr="004E7B2D">
          <w:rPr>
            <w:rFonts w:ascii="Times New Roman" w:eastAsia="Times New Roman" w:hAnsi="Times New Roman" w:cs="Times New Roman"/>
            <w:color w:val="0000FF"/>
            <w:sz w:val="24"/>
            <w:szCs w:val="24"/>
            <w:u w:val="single"/>
            <w:vertAlign w:val="superscript"/>
            <w:lang w:eastAsia="ru-RU"/>
          </w:rPr>
          <w:t>[10]</w:t>
        </w:r>
      </w:hyperlink>
      <w:bookmarkStart w:id="18" w:name="010"/>
      <w:bookmarkEnd w:id="18"/>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 xml:space="preserve">В некоторые античных мистических течениях, например у гностиков, бабочка - символ бренного тела. "Ангел смерти" (помните Менгеле) в гностическом искусстве </w:t>
      </w:r>
      <w:r w:rsidRPr="004E7B2D">
        <w:rPr>
          <w:rFonts w:ascii="Times New Roman" w:eastAsia="Times New Roman" w:hAnsi="Times New Roman" w:cs="Times New Roman"/>
          <w:sz w:val="24"/>
          <w:szCs w:val="24"/>
          <w:lang w:eastAsia="ru-RU"/>
        </w:rPr>
        <w:lastRenderedPageBreak/>
        <w:t>представляется как разрывающий бабочку</w:t>
      </w:r>
      <w:hyperlink r:id="rId27" w:anchor="11" w:history="1">
        <w:r w:rsidRPr="004E7B2D">
          <w:rPr>
            <w:rFonts w:ascii="Times New Roman" w:eastAsia="Times New Roman" w:hAnsi="Times New Roman" w:cs="Times New Roman"/>
            <w:color w:val="0000FF"/>
            <w:sz w:val="24"/>
            <w:szCs w:val="24"/>
            <w:u w:val="single"/>
            <w:vertAlign w:val="superscript"/>
            <w:lang w:eastAsia="ru-RU"/>
          </w:rPr>
          <w:t>[11]</w:t>
        </w:r>
      </w:hyperlink>
      <w:bookmarkStart w:id="19" w:name="011"/>
      <w:bookmarkEnd w:id="19"/>
      <w:r w:rsidRPr="004E7B2D">
        <w:rPr>
          <w:rFonts w:ascii="Times New Roman" w:eastAsia="Times New Roman" w:hAnsi="Times New Roman" w:cs="Times New Roman"/>
          <w:sz w:val="24"/>
          <w:szCs w:val="24"/>
          <w:lang w:eastAsia="ru-RU"/>
        </w:rPr>
        <w:t xml:space="preserve">. Еще один символ марионетка - раскрашенная кукла висящая на ниточках, которыми управляет мастер, соответственно Монарх-программирование представляется как "синдром марионетки". В психиатрии есть термин "имперское состояние", которое душевные лекари называют "последовательность реакций на обусловленные стимулы" (читай выполнение программы марионеткой). </w:t>
      </w:r>
    </w:p>
    <w:tbl>
      <w:tblPr>
        <w:tblpPr w:leftFromText="36" w:rightFromText="36" w:vertAnchor="text" w:tblpXSpec="right" w:tblpYSpec="center"/>
        <w:tblW w:w="3000" w:type="dxa"/>
        <w:tblCellSpacing w:w="15" w:type="dxa"/>
        <w:tblCellMar>
          <w:top w:w="60" w:type="dxa"/>
          <w:left w:w="60" w:type="dxa"/>
          <w:bottom w:w="60" w:type="dxa"/>
          <w:right w:w="60" w:type="dxa"/>
        </w:tblCellMar>
        <w:tblLook w:val="04A0" w:firstRow="1" w:lastRow="0" w:firstColumn="1" w:lastColumn="0" w:noHBand="0" w:noVBand="1"/>
      </w:tblPr>
      <w:tblGrid>
        <w:gridCol w:w="3000"/>
      </w:tblGrid>
      <w:tr w:rsidR="004E7B2D" w:rsidRPr="004E7B2D" w:rsidTr="004E7B2D">
        <w:trPr>
          <w:tblCellSpacing w:w="15" w:type="dxa"/>
        </w:trPr>
        <w:tc>
          <w:tcPr>
            <w:tcW w:w="0" w:type="auto"/>
            <w:vAlign w:val="center"/>
            <w:hideMark/>
          </w:tcPr>
          <w:p w:rsidR="004E7B2D" w:rsidRPr="004E7B2D" w:rsidRDefault="004E7B2D" w:rsidP="004E7B2D">
            <w:pPr>
              <w:spacing w:after="0" w:line="240" w:lineRule="auto"/>
              <w:jc w:val="both"/>
              <w:rPr>
                <w:rFonts w:ascii="Arial" w:eastAsia="Times New Roman" w:hAnsi="Arial" w:cs="Arial"/>
                <w:sz w:val="17"/>
                <w:szCs w:val="17"/>
                <w:lang w:eastAsia="ru-RU"/>
              </w:rPr>
            </w:pPr>
            <w:r w:rsidRPr="004E7B2D">
              <w:rPr>
                <w:rFonts w:ascii="Arial" w:eastAsia="Times New Roman" w:hAnsi="Arial" w:cs="Arial"/>
                <w:b/>
                <w:bCs/>
                <w:color w:val="000080"/>
                <w:sz w:val="17"/>
                <w:szCs w:val="17"/>
                <w:lang w:eastAsia="ru-RU"/>
              </w:rPr>
              <w:t>alter</w:t>
            </w:r>
            <w:r w:rsidRPr="004E7B2D">
              <w:rPr>
                <w:rFonts w:ascii="Arial" w:eastAsia="Times New Roman" w:hAnsi="Arial" w:cs="Arial"/>
                <w:sz w:val="17"/>
                <w:szCs w:val="17"/>
                <w:lang w:eastAsia="ru-RU"/>
              </w:rPr>
              <w:t xml:space="preserve"> - здесь: измененный, ново-творимый (в контекста коммунистической идеологии), (alter (</w:t>
            </w:r>
            <w:r w:rsidRPr="004E7B2D">
              <w:rPr>
                <w:rFonts w:ascii="Arial" w:eastAsia="Times New Roman" w:hAnsi="Arial" w:cs="Arial"/>
                <w:i/>
                <w:iCs/>
                <w:sz w:val="17"/>
                <w:szCs w:val="17"/>
                <w:lang w:eastAsia="ru-RU"/>
              </w:rPr>
              <w:t>англ.</w:t>
            </w:r>
            <w:r w:rsidRPr="004E7B2D">
              <w:rPr>
                <w:rFonts w:ascii="Arial" w:eastAsia="Times New Roman" w:hAnsi="Arial" w:cs="Arial"/>
                <w:sz w:val="17"/>
                <w:szCs w:val="17"/>
                <w:lang w:eastAsia="ru-RU"/>
              </w:rPr>
              <w:t>) 1. изменять, переделывать; 2. видоизменять; 3. кастрированный. die/der Alte(r) (</w:t>
            </w:r>
            <w:r w:rsidRPr="004E7B2D">
              <w:rPr>
                <w:rFonts w:ascii="Arial" w:eastAsia="Times New Roman" w:hAnsi="Arial" w:cs="Arial"/>
                <w:i/>
                <w:iCs/>
                <w:sz w:val="17"/>
                <w:szCs w:val="17"/>
                <w:lang w:eastAsia="ru-RU"/>
              </w:rPr>
              <w:t>нем.</w:t>
            </w:r>
            <w:r w:rsidRPr="004E7B2D">
              <w:rPr>
                <w:rFonts w:ascii="Arial" w:eastAsia="Times New Roman" w:hAnsi="Arial" w:cs="Arial"/>
                <w:sz w:val="17"/>
                <w:szCs w:val="17"/>
                <w:lang w:eastAsia="ru-RU"/>
              </w:rPr>
              <w:t xml:space="preserve">) старик/старуха, хозяин, шеф, 2. ветхость, древность </w:t>
            </w:r>
            <w:r w:rsidRPr="004E7B2D">
              <w:rPr>
                <w:rFonts w:ascii="Arial" w:eastAsia="Times New Roman" w:hAnsi="Arial" w:cs="Arial"/>
                <w:sz w:val="17"/>
                <w:szCs w:val="17"/>
                <w:lang w:eastAsia="ru-RU"/>
              </w:rPr>
              <w:br/>
            </w:r>
            <w:r w:rsidRPr="004E7B2D">
              <w:rPr>
                <w:rFonts w:ascii="Arial" w:eastAsia="Times New Roman" w:hAnsi="Arial" w:cs="Arial"/>
                <w:b/>
                <w:bCs/>
                <w:color w:val="000080"/>
                <w:sz w:val="17"/>
                <w:szCs w:val="17"/>
                <w:lang w:eastAsia="ru-RU"/>
              </w:rPr>
              <w:t>trigger</w:t>
            </w:r>
            <w:r w:rsidRPr="004E7B2D">
              <w:rPr>
                <w:rFonts w:ascii="Arial" w:eastAsia="Times New Roman" w:hAnsi="Arial" w:cs="Arial"/>
                <w:sz w:val="17"/>
                <w:szCs w:val="17"/>
                <w:lang w:eastAsia="ru-RU"/>
              </w:rPr>
              <w:t xml:space="preserve"> - пусковой механизм alter-нативной личности</w:t>
            </w:r>
            <w:r w:rsidRPr="004E7B2D">
              <w:rPr>
                <w:rFonts w:ascii="Arial" w:eastAsia="Times New Roman" w:hAnsi="Arial" w:cs="Arial"/>
                <w:sz w:val="17"/>
                <w:szCs w:val="17"/>
                <w:lang w:eastAsia="ru-RU"/>
              </w:rPr>
              <w:br/>
            </w:r>
            <w:r w:rsidRPr="004E7B2D">
              <w:rPr>
                <w:rFonts w:ascii="Arial" w:eastAsia="Times New Roman" w:hAnsi="Arial" w:cs="Arial"/>
                <w:b/>
                <w:bCs/>
                <w:color w:val="000080"/>
                <w:sz w:val="17"/>
                <w:szCs w:val="17"/>
                <w:lang w:eastAsia="ru-RU"/>
              </w:rPr>
              <w:t>host personality</w:t>
            </w:r>
            <w:r w:rsidRPr="004E7B2D">
              <w:rPr>
                <w:rFonts w:ascii="Arial" w:eastAsia="Times New Roman" w:hAnsi="Arial" w:cs="Arial"/>
                <w:sz w:val="17"/>
                <w:szCs w:val="17"/>
                <w:lang w:eastAsia="ru-RU"/>
              </w:rPr>
              <w:br/>
              <w:t>остается неизменной и отходит на задний план после срабатывания триггера.</w:t>
            </w:r>
          </w:p>
        </w:tc>
      </w:tr>
    </w:tbl>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Проект Монарх лучше всего описать как форму структурированного растворения и последующей оккультной интеграции, что бы системно и повторяемым образом расщепить личность на несколько (желательно абсолютно) отчужденных личностей. В ходе этого процесса выполняются сатанинские ритуалы, обычно включающие каббалистический мистицизм. Цель этих ритуалов прикрепление одного или нескольких демонов к ново-творимому(ым). Конечно, большинство скептиков представит это как простое средство усиления травмы жертвы, отрицая все иррациональные представления о происходящем при этих процедурах забесовлениях.</w:t>
      </w:r>
    </w:p>
    <w:p w:rsidR="004E7B2D" w:rsidRPr="004E7B2D" w:rsidRDefault="004E7B2D" w:rsidP="004E7B2D">
      <w:pPr>
        <w:spacing w:after="240" w:line="240" w:lineRule="auto"/>
        <w:rPr>
          <w:rFonts w:ascii="Times New Roman" w:eastAsia="Times New Roman" w:hAnsi="Times New Roman" w:cs="Times New Roman"/>
          <w:sz w:val="24"/>
          <w:szCs w:val="24"/>
          <w:lang w:eastAsia="ru-RU"/>
        </w:rPr>
      </w:pPr>
    </w:p>
    <w:p w:rsidR="004E7B2D" w:rsidRPr="004E7B2D" w:rsidRDefault="004E7B2D" w:rsidP="004E7B2D">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E7B2D">
        <w:rPr>
          <w:rFonts w:ascii="Times New Roman" w:eastAsia="Times New Roman" w:hAnsi="Times New Roman" w:cs="Times New Roman"/>
          <w:b/>
          <w:bCs/>
          <w:sz w:val="36"/>
          <w:szCs w:val="36"/>
          <w:lang w:eastAsia="ru-RU"/>
        </w:rPr>
        <w:t>Ново-сотворенные и спусковой механизм</w:t>
      </w:r>
    </w:p>
    <w:tbl>
      <w:tblPr>
        <w:tblpPr w:leftFromText="36" w:rightFromText="36" w:vertAnchor="text" w:tblpXSpec="right" w:tblpYSpec="center"/>
        <w:tblW w:w="3000" w:type="dxa"/>
        <w:tblCellSpacing w:w="15" w:type="dxa"/>
        <w:tblCellMar>
          <w:top w:w="60" w:type="dxa"/>
          <w:left w:w="60" w:type="dxa"/>
          <w:bottom w:w="60" w:type="dxa"/>
          <w:right w:w="60" w:type="dxa"/>
        </w:tblCellMar>
        <w:tblLook w:val="04A0" w:firstRow="1" w:lastRow="0" w:firstColumn="1" w:lastColumn="0" w:noHBand="0" w:noVBand="1"/>
      </w:tblPr>
      <w:tblGrid>
        <w:gridCol w:w="3000"/>
      </w:tblGrid>
      <w:tr w:rsidR="004E7B2D" w:rsidRPr="004E7B2D" w:rsidTr="004E7B2D">
        <w:trPr>
          <w:tblCellSpacing w:w="15" w:type="dxa"/>
        </w:trPr>
        <w:tc>
          <w:tcPr>
            <w:tcW w:w="0" w:type="auto"/>
            <w:vAlign w:val="center"/>
            <w:hideMark/>
          </w:tcPr>
          <w:p w:rsidR="004E7B2D" w:rsidRPr="004E7B2D" w:rsidRDefault="004E7B2D" w:rsidP="004E7B2D">
            <w:pPr>
              <w:spacing w:after="240" w:line="240" w:lineRule="auto"/>
              <w:jc w:val="both"/>
              <w:rPr>
                <w:rFonts w:ascii="Arial" w:eastAsia="Times New Roman" w:hAnsi="Arial" w:cs="Arial"/>
                <w:sz w:val="17"/>
                <w:szCs w:val="17"/>
                <w:lang w:eastAsia="ru-RU"/>
              </w:rPr>
            </w:pPr>
            <w:r w:rsidRPr="004E7B2D">
              <w:rPr>
                <w:rFonts w:ascii="Arial" w:eastAsia="Times New Roman" w:hAnsi="Arial" w:cs="Arial"/>
                <w:sz w:val="17"/>
                <w:szCs w:val="17"/>
                <w:lang w:eastAsia="ru-RU"/>
              </w:rPr>
              <w:t>Убийство, пытки, членовредительство невинных людей совершается в тайне в подземных военных базах, которые постепенно становятся местом заключения тысяч и тысяч похищенных прямо на улице американских детей (около миллиона в год). Эти дети затем подвергаются изощренным технологиям контроля разума типа доктора Менгеля. Некоторые выбранные дети (которые выжили после "обучения") становятся разум-контроль рабами, которые используются тысячами для различной работы любго характера от сексуальных работв до киллеров. Существенная часть этих детей, из которых не планировали получить разум-котроль рабов расчетливо убиваются, чтобы травматизировать выбранных обучаемых. [</w:t>
            </w:r>
            <w:hyperlink r:id="rId28" w:history="1">
              <w:r w:rsidRPr="004E7B2D">
                <w:rPr>
                  <w:rFonts w:ascii="Arial" w:eastAsia="Times New Roman" w:hAnsi="Arial" w:cs="Arial"/>
                  <w:color w:val="0000FF"/>
                  <w:sz w:val="17"/>
                  <w:szCs w:val="17"/>
                  <w:u w:val="single"/>
                  <w:lang w:eastAsia="ru-RU"/>
                </w:rPr>
                <w:t>Lnk</w:t>
              </w:r>
            </w:hyperlink>
            <w:r w:rsidRPr="004E7B2D">
              <w:rPr>
                <w:rFonts w:ascii="Arial" w:eastAsia="Times New Roman" w:hAnsi="Arial" w:cs="Arial"/>
                <w:sz w:val="17"/>
                <w:szCs w:val="17"/>
                <w:lang w:eastAsia="ru-RU"/>
              </w:rPr>
              <w:t>]</w:t>
            </w:r>
          </w:p>
        </w:tc>
      </w:tr>
    </w:tbl>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 xml:space="preserve">Еще один способ разобраться в этом запутанном мучительстве и издевательстве тела и души - представить процесс как сложную компьютерную программу: файл (новосотворенный) создается нанесением глубокой повторяющейся и увеличивающейся по силе травмы. (например создание NSA программистов-вундеркиндов </w:t>
      </w:r>
      <w:hyperlink r:id="rId29" w:anchor="21" w:history="1">
        <w:r w:rsidRPr="004E7B2D">
          <w:rPr>
            <w:rFonts w:ascii="Times New Roman" w:eastAsia="Times New Roman" w:hAnsi="Times New Roman" w:cs="Times New Roman"/>
            <w:color w:val="0000FF"/>
            <w:sz w:val="24"/>
            <w:szCs w:val="24"/>
            <w:u w:val="single"/>
            <w:vertAlign w:val="superscript"/>
            <w:lang w:eastAsia="ru-RU"/>
          </w:rPr>
          <w:t>[21]</w:t>
        </w:r>
      </w:hyperlink>
      <w:bookmarkStart w:id="20" w:name="021"/>
      <w:bookmarkEnd w:id="20"/>
      <w:r w:rsidRPr="004E7B2D">
        <w:rPr>
          <w:rFonts w:ascii="Times New Roman" w:eastAsia="Times New Roman" w:hAnsi="Times New Roman" w:cs="Times New Roman"/>
          <w:sz w:val="24"/>
          <w:szCs w:val="24"/>
          <w:lang w:eastAsia="ru-RU"/>
        </w:rPr>
        <w:t xml:space="preserve">). Жертва/выживший называется программатором/палачом-оператором "рабом", который в свою очередь воспринимает его как "господина", "бога". Около 75% контингента - женщины, которые более терпимы к боли, и легче поддаются растворению личности. Такие субъекты используются главным образом для подрывных операций, проституции и порнографии; значительная часть также включается в индустрию развлечений. Бывший военный офицер связанный с </w:t>
      </w:r>
      <w:r w:rsidRPr="004E7B2D">
        <w:rPr>
          <w:rFonts w:ascii="Times New Roman" w:eastAsia="Times New Roman" w:hAnsi="Times New Roman" w:cs="Times New Roman"/>
          <w:i/>
          <w:iCs/>
          <w:sz w:val="24"/>
          <w:szCs w:val="24"/>
          <w:lang w:eastAsia="ru-RU"/>
        </w:rPr>
        <w:t>DIA</w:t>
      </w:r>
      <w:r w:rsidRPr="004E7B2D">
        <w:rPr>
          <w:rFonts w:ascii="Times New Roman" w:eastAsia="Times New Roman" w:hAnsi="Times New Roman" w:cs="Times New Roman"/>
          <w:sz w:val="24"/>
          <w:szCs w:val="24"/>
          <w:lang w:eastAsia="ru-RU"/>
        </w:rPr>
        <w:t xml:space="preserve"> рассказывал автору, что "Спектр этих людей ("материала" проекта) простирается от уличной шпаны до белых воротничков". </w:t>
      </w:r>
      <w:bookmarkStart w:id="21" w:name="nash_casus"/>
      <w:bookmarkEnd w:id="21"/>
    </w:p>
    <w:tbl>
      <w:tblPr>
        <w:tblpPr w:leftFromText="36" w:rightFromText="36" w:vertAnchor="text" w:tblpXSpec="right" w:tblpYSpec="center"/>
        <w:tblW w:w="1800" w:type="dxa"/>
        <w:tblCellSpacing w:w="15" w:type="dxa"/>
        <w:tblCellMar>
          <w:top w:w="60" w:type="dxa"/>
          <w:left w:w="60" w:type="dxa"/>
          <w:bottom w:w="60" w:type="dxa"/>
          <w:right w:w="60" w:type="dxa"/>
        </w:tblCellMar>
        <w:tblLook w:val="04A0" w:firstRow="1" w:lastRow="0" w:firstColumn="1" w:lastColumn="0" w:noHBand="0" w:noVBand="1"/>
      </w:tblPr>
      <w:tblGrid>
        <w:gridCol w:w="1800"/>
      </w:tblGrid>
      <w:tr w:rsidR="004E7B2D" w:rsidRPr="004E7B2D" w:rsidTr="004E7B2D">
        <w:trPr>
          <w:tblCellSpacing w:w="15" w:type="dxa"/>
        </w:trPr>
        <w:tc>
          <w:tcPr>
            <w:tcW w:w="0" w:type="auto"/>
            <w:vAlign w:val="center"/>
            <w:hideMark/>
          </w:tcPr>
          <w:p w:rsidR="004E7B2D" w:rsidRPr="004E7B2D" w:rsidRDefault="004E7B2D" w:rsidP="004E7B2D">
            <w:pPr>
              <w:spacing w:after="0" w:line="240" w:lineRule="auto"/>
              <w:jc w:val="both"/>
              <w:rPr>
                <w:rFonts w:ascii="Arial" w:eastAsia="Times New Roman" w:hAnsi="Arial" w:cs="Arial"/>
                <w:sz w:val="17"/>
                <w:szCs w:val="17"/>
                <w:lang w:eastAsia="ru-RU"/>
              </w:rPr>
            </w:pPr>
            <w:r w:rsidRPr="004E7B2D">
              <w:rPr>
                <w:rFonts w:ascii="Arial" w:eastAsia="Times New Roman" w:hAnsi="Arial" w:cs="Arial"/>
                <w:b/>
                <w:bCs/>
                <w:color w:val="000080"/>
                <w:sz w:val="17"/>
                <w:szCs w:val="17"/>
                <w:lang w:eastAsia="ru-RU"/>
              </w:rPr>
              <w:lastRenderedPageBreak/>
              <w:t>MPD</w:t>
            </w:r>
            <w:r w:rsidRPr="004E7B2D">
              <w:rPr>
                <w:rFonts w:ascii="Arial" w:eastAsia="Times New Roman" w:hAnsi="Arial" w:cs="Arial"/>
                <w:sz w:val="17"/>
                <w:szCs w:val="17"/>
                <w:lang w:eastAsia="ru-RU"/>
              </w:rPr>
              <w:t xml:space="preserve"> - синдром расщепления личности (т.е. болезнь)</w:t>
            </w:r>
            <w:r w:rsidRPr="004E7B2D">
              <w:rPr>
                <w:rFonts w:ascii="Arial" w:eastAsia="Times New Roman" w:hAnsi="Arial" w:cs="Arial"/>
                <w:sz w:val="17"/>
                <w:szCs w:val="17"/>
                <w:lang w:eastAsia="ru-RU"/>
              </w:rPr>
              <w:br/>
            </w:r>
            <w:r w:rsidRPr="004E7B2D">
              <w:rPr>
                <w:rFonts w:ascii="Arial" w:eastAsia="Times New Roman" w:hAnsi="Arial" w:cs="Arial"/>
                <w:b/>
                <w:bCs/>
                <w:color w:val="000080"/>
                <w:sz w:val="17"/>
                <w:szCs w:val="17"/>
                <w:lang w:eastAsia="ru-RU"/>
              </w:rPr>
              <w:t>DID</w:t>
            </w:r>
            <w:r w:rsidRPr="004E7B2D">
              <w:rPr>
                <w:rFonts w:ascii="Arial" w:eastAsia="Times New Roman" w:hAnsi="Arial" w:cs="Arial"/>
                <w:sz w:val="17"/>
                <w:szCs w:val="17"/>
                <w:lang w:eastAsia="ru-RU"/>
              </w:rPr>
              <w:t xml:space="preserve"> - синдром растворения личности (т.е. артефакт)</w:t>
            </w:r>
            <w:r w:rsidRPr="004E7B2D">
              <w:rPr>
                <w:rFonts w:ascii="Arial" w:eastAsia="Times New Roman" w:hAnsi="Arial" w:cs="Arial"/>
                <w:sz w:val="17"/>
                <w:szCs w:val="17"/>
                <w:lang w:eastAsia="ru-RU"/>
              </w:rPr>
              <w:br/>
            </w:r>
            <w:r w:rsidRPr="004E7B2D">
              <w:rPr>
                <w:rFonts w:ascii="Arial" w:eastAsia="Times New Roman" w:hAnsi="Arial" w:cs="Arial"/>
                <w:b/>
                <w:bCs/>
                <w:color w:val="000080"/>
                <w:sz w:val="17"/>
                <w:szCs w:val="17"/>
                <w:lang w:eastAsia="ru-RU"/>
              </w:rPr>
              <w:t>FMS</w:t>
            </w:r>
            <w:r w:rsidRPr="004E7B2D">
              <w:rPr>
                <w:rFonts w:ascii="Arial" w:eastAsia="Times New Roman" w:hAnsi="Arial" w:cs="Arial"/>
                <w:sz w:val="17"/>
                <w:szCs w:val="17"/>
                <w:lang w:eastAsia="ru-RU"/>
              </w:rPr>
              <w:t xml:space="preserve"> - False Memory Syndrome синдром фальш-воспоминаний. Методика дискредитации информации о Монарх-программировании. См. например голливудский фильм "Игры разума" о математике Нэше (Энигма, Цузе, Тьюринг, Нэш </w:t>
            </w:r>
            <w:r w:rsidRPr="004E7B2D">
              <w:rPr>
                <w:rFonts w:ascii="Arial" w:eastAsia="Times New Roman" w:hAnsi="Arial" w:cs="Arial"/>
                <w:i/>
                <w:iCs/>
                <w:sz w:val="17"/>
                <w:szCs w:val="17"/>
                <w:lang w:eastAsia="ru-RU"/>
              </w:rPr>
              <w:t>ЖЖ371</w:t>
            </w:r>
            <w:r w:rsidRPr="004E7B2D">
              <w:rPr>
                <w:rFonts w:ascii="Arial" w:eastAsia="Times New Roman" w:hAnsi="Arial" w:cs="Arial"/>
                <w:sz w:val="17"/>
                <w:szCs w:val="17"/>
                <w:lang w:eastAsia="ru-RU"/>
              </w:rPr>
              <w:t xml:space="preserve">). Более широкое явление - разрушение дискурса, например об НЛО, новой энергетике, разрушение </w:t>
            </w:r>
            <w:r w:rsidRPr="004E7B2D">
              <w:rPr>
                <w:rFonts w:ascii="Arial" w:eastAsia="Times New Roman" w:hAnsi="Arial" w:cs="Arial"/>
                <w:i/>
                <w:iCs/>
                <w:sz w:val="17"/>
                <w:szCs w:val="17"/>
                <w:lang w:eastAsia="ru-RU"/>
              </w:rPr>
              <w:t>форумов в Интеренте</w:t>
            </w:r>
            <w:r w:rsidRPr="004E7B2D">
              <w:rPr>
                <w:rFonts w:ascii="Arial" w:eastAsia="Times New Roman" w:hAnsi="Arial" w:cs="Arial"/>
                <w:sz w:val="17"/>
                <w:szCs w:val="17"/>
                <w:lang w:eastAsia="ru-RU"/>
              </w:rPr>
              <w:t xml:space="preserve"> и активизм организаций жертв пси-программирования. </w:t>
            </w:r>
          </w:p>
        </w:tc>
      </w:tr>
    </w:tbl>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Такие люди используются для внедрения в заданную группу, сбора информации или/и залегания для выполнения отдаленных задач.</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lastRenderedPageBreak/>
        <w:t>Среди жертв/выживших много имеет различные скрытые программы, зеркальные и теневые ментальными структуры. В личности соседствуют добрые и злые пласты, и на эти отношения накладывается программирование, детерминируя поведение в определенных условиях, что проявляется в резких изменениях поведения, человек становится "флюгером" внешних условий.</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Одна из главных внутренних структур (которых немало) в ментальном пространстве имеет форму двойной спирали, состоящей из семи уровней. Каждая система имеет внутреннего программатора который следит за "привратником" (демоном?) позволяющим или запрещающим вход в различные комнаты. Среди видений жертв/выживших преобладают дерево, каббалистическое "Дерево Жизни" с присоединенной корневой системой, бесконечные петли, древние символы и буквы, паутина, разбитые зеркала и стекла, маски, замки, лабиринты, демоны/монстры/инопланетяне, морские раковины, бабочки, змеи, ленты, цветы, циферблаты, часы, роботы, диаграммы последовательностей команд и/или схемы компьютерных электронных плат. (</w:t>
      </w:r>
      <w:r w:rsidRPr="004E7B2D">
        <w:rPr>
          <w:rFonts w:ascii="Arial" w:eastAsia="Times New Roman" w:hAnsi="Arial" w:cs="Arial"/>
          <w:sz w:val="20"/>
          <w:szCs w:val="20"/>
          <w:lang w:eastAsia="ru-RU"/>
        </w:rPr>
        <w:t xml:space="preserve">Символы </w:t>
      </w:r>
      <w:r w:rsidRPr="004E7B2D">
        <w:rPr>
          <w:rFonts w:ascii="Arial" w:eastAsia="Times New Roman" w:hAnsi="Arial" w:cs="Arial"/>
          <w:i/>
          <w:iCs/>
          <w:sz w:val="20"/>
          <w:szCs w:val="20"/>
          <w:lang w:eastAsia="ru-RU"/>
        </w:rPr>
        <w:t>1</w:t>
      </w:r>
      <w:r w:rsidRPr="004E7B2D">
        <w:rPr>
          <w:rFonts w:ascii="Arial" w:eastAsia="Times New Roman" w:hAnsi="Arial" w:cs="Arial"/>
          <w:sz w:val="20"/>
          <w:szCs w:val="20"/>
          <w:lang w:eastAsia="ru-RU"/>
        </w:rPr>
        <w:t xml:space="preserve">, </w:t>
      </w:r>
      <w:r w:rsidRPr="004E7B2D">
        <w:rPr>
          <w:rFonts w:ascii="Arial" w:eastAsia="Times New Roman" w:hAnsi="Arial" w:cs="Arial"/>
          <w:i/>
          <w:iCs/>
          <w:sz w:val="20"/>
          <w:szCs w:val="20"/>
          <w:lang w:eastAsia="ru-RU"/>
        </w:rPr>
        <w:t>2</w:t>
      </w:r>
      <w:r w:rsidRPr="004E7B2D">
        <w:rPr>
          <w:rFonts w:ascii="Times New Roman" w:eastAsia="Times New Roman" w:hAnsi="Times New Roman" w:cs="Times New Roman"/>
          <w:sz w:val="24"/>
          <w:szCs w:val="24"/>
          <w:lang w:eastAsia="ru-RU"/>
        </w:rPr>
        <w:t xml:space="preserve"> А.В.)</w:t>
      </w:r>
    </w:p>
    <w:p w:rsidR="004E7B2D" w:rsidRPr="004E7B2D" w:rsidRDefault="004E7B2D" w:rsidP="004E7B2D">
      <w:pPr>
        <w:spacing w:after="0" w:line="240" w:lineRule="auto"/>
        <w:rPr>
          <w:rFonts w:ascii="Times New Roman" w:eastAsia="Times New Roman" w:hAnsi="Times New Roman" w:cs="Times New Roman"/>
          <w:sz w:val="24"/>
          <w:szCs w:val="24"/>
          <w:lang w:eastAsia="ru-RU"/>
        </w:rPr>
      </w:pPr>
      <w:bookmarkStart w:id="22" w:name="bloodlines_and_twinning"/>
      <w:bookmarkEnd w:id="22"/>
    </w:p>
    <w:p w:rsidR="004E7B2D" w:rsidRPr="004E7B2D" w:rsidRDefault="004E7B2D" w:rsidP="004E7B2D">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E7B2D">
        <w:rPr>
          <w:rFonts w:ascii="Times New Roman" w:eastAsia="Times New Roman" w:hAnsi="Times New Roman" w:cs="Times New Roman"/>
          <w:b/>
          <w:bCs/>
          <w:sz w:val="36"/>
          <w:szCs w:val="36"/>
          <w:lang w:eastAsia="ru-RU"/>
        </w:rPr>
        <w:t>Потомственность и близнецы</w:t>
      </w:r>
    </w:p>
    <w:p w:rsidR="004E7B2D" w:rsidRPr="004E7B2D" w:rsidRDefault="004E7B2D" w:rsidP="004E7B2D">
      <w:pPr>
        <w:spacing w:after="0" w:line="240" w:lineRule="auto"/>
        <w:jc w:val="center"/>
        <w:rPr>
          <w:rFonts w:ascii="Times New Roman" w:eastAsia="Times New Roman" w:hAnsi="Times New Roman" w:cs="Times New Roman"/>
          <w:sz w:val="24"/>
          <w:szCs w:val="24"/>
          <w:lang w:eastAsia="ru-RU"/>
        </w:rPr>
      </w:pPr>
      <w:hyperlink r:id="rId30" w:history="1">
        <w:r w:rsidRPr="004E7B2D">
          <w:rPr>
            <w:rFonts w:ascii="Times New Roman" w:eastAsia="Times New Roman" w:hAnsi="Times New Roman" w:cs="Times New Roman"/>
            <w:noProof/>
            <w:color w:val="0000FF"/>
            <w:sz w:val="24"/>
            <w:szCs w:val="24"/>
            <w:lang w:eastAsia="ru-RU"/>
          </w:rPr>
          <w:drawing>
            <wp:inline distT="0" distB="0" distL="0" distR="0" wp14:anchorId="2CBCDD0F" wp14:editId="647947D6">
              <wp:extent cx="2859405" cy="3765550"/>
              <wp:effectExtent l="0" t="0" r="0" b="6350"/>
              <wp:docPr id="9" name="Рисунок 9" descr="https://projectmonarch.narod.ru/don_maitz.jpg">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projectmonarch.narod.ru/don_maitz.jpg">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59405" cy="3765550"/>
                      </a:xfrm>
                      <a:prstGeom prst="rect">
                        <a:avLst/>
                      </a:prstGeom>
                      <a:noFill/>
                      <a:ln>
                        <a:noFill/>
                      </a:ln>
                    </pic:spPr>
                  </pic:pic>
                </a:graphicData>
              </a:graphic>
            </wp:inline>
          </w:drawing>
        </w:r>
        <w:r w:rsidRPr="004E7B2D">
          <w:rPr>
            <w:rFonts w:ascii="Times New Roman" w:eastAsia="Times New Roman" w:hAnsi="Times New Roman" w:cs="Times New Roman"/>
            <w:color w:val="0000FF"/>
            <w:sz w:val="24"/>
            <w:szCs w:val="24"/>
            <w:u w:val="single"/>
            <w:lang w:eastAsia="ru-RU"/>
          </w:rPr>
          <w:br/>
        </w:r>
        <w:r w:rsidRPr="004E7B2D">
          <w:rPr>
            <w:rFonts w:ascii="Times New Roman" w:eastAsia="Times New Roman" w:hAnsi="Times New Roman" w:cs="Times New Roman"/>
            <w:color w:val="0000FF"/>
            <w:sz w:val="15"/>
            <w:szCs w:val="15"/>
            <w:u w:val="single"/>
            <w:lang w:eastAsia="ru-RU"/>
          </w:rPr>
          <w:t>↔</w:t>
        </w:r>
      </w:hyperlink>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 xml:space="preserve">Большинство жертв/выживших происходят из семей потомственных сатанистов, и якобы уже изначально запрограммированы "выполнить свой рок по собственному выбору, или выбору рода" (выражение Менгеле из Аушвица). Некоторые из них были приемными детьми в подобных семьях. Другие использованные в этих нейрологических кошмарах, были просто "одноразовым образцом" (не потомственными сатанистами) обычно </w:t>
      </w:r>
      <w:r w:rsidRPr="004E7B2D">
        <w:rPr>
          <w:rFonts w:ascii="Times New Roman" w:eastAsia="Times New Roman" w:hAnsi="Times New Roman" w:cs="Times New Roman"/>
          <w:sz w:val="24"/>
          <w:szCs w:val="24"/>
          <w:lang w:eastAsia="ru-RU"/>
        </w:rPr>
        <w:lastRenderedPageBreak/>
        <w:t>сиротами, воспитанниками детдомов или из кровосмесительных семей с длинной историей педофилии. Также были пострадавшие из семей связанных с правительством или военными разведывательными службами.</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Многие из потерпевших происходили из католических, мормонских или сектантских христианских семей, являясь целевыми группами экспериментаторов (были также жертвы из других вероисповедальных групп).</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Жертвы/выжившие в общем с большей готовностью отвечали на жесткие религиозные (догматические, формальные) иерархические структуры и уже были предрасположены к экспериментам поскольку эксперименты были параллельны их базовому программированию. Власть обычно ими не оспаривается, поскольку они сформированы в командно-ориентированной среде.</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Часто у потерпевших/выживших многочисленные шрамы и/или родинки от колотых ран. Некоторые имеют увечья различных частей тела нанесенные ножом, раскаленным железом или иглами, также часто бывают татуировки бабочек или оккультные татуировки. Потомственные сатанисты в общем не имеют отметин, их кожа "остается совершенно чистой".</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Конечная цель этих сложных манипуляций над людьми может выглядеть фантастической, и пониматься в зависимости от представлений о физическом и духовном мирах. Самые глубокие и темные программы в измененных (alters) из потомственных (bloodlines) предназначены ждать момента объявления "Анти-Христа". Эти программы в измененных "Нового Мирового Порядка" возможно содержат приказы возврата в состояние чудовищных экспериментов и инструкции по обучению и/или запуску массового перехода в это состояние людей (возможно клонов или "бездушных") и соответственно способствовать программам социального контроля нового тысячелетия. Небиологические "близнецы" еще одна странная черта наблюдаемая в связи с Монарх-программированием. Например, два юноши не являющиеся родственниками церемониально инициируются в магическом ритуале "связи душ", так что они "вечно неразрывно связаны" (возможно еще один выход на Менгеле?). Оба эти юноши разделяют две половины программной информации, делающей их взаимосвязанными. Паранормальные феномены, такие как астральная проекция, телепатия, ESP и т.д. проявляются сильнее между теми кто прошел такую процедуру.</w:t>
      </w:r>
    </w:p>
    <w:p w:rsidR="004E7B2D" w:rsidRPr="004E7B2D" w:rsidRDefault="004E7B2D" w:rsidP="004E7B2D">
      <w:pPr>
        <w:spacing w:before="100" w:beforeAutospacing="1" w:after="100" w:afterAutospacing="1" w:line="240" w:lineRule="auto"/>
        <w:outlineLvl w:val="1"/>
        <w:rPr>
          <w:rFonts w:ascii="Times New Roman" w:eastAsia="Times New Roman" w:hAnsi="Times New Roman" w:cs="Times New Roman"/>
          <w:b/>
          <w:bCs/>
          <w:sz w:val="20"/>
          <w:szCs w:val="20"/>
          <w:vertAlign w:val="superscript"/>
          <w:lang w:eastAsia="ru-RU"/>
        </w:rPr>
      </w:pPr>
      <w:r w:rsidRPr="004E7B2D">
        <w:rPr>
          <w:rFonts w:ascii="Times New Roman" w:eastAsia="Times New Roman" w:hAnsi="Times New Roman" w:cs="Times New Roman"/>
          <w:b/>
          <w:bCs/>
          <w:sz w:val="36"/>
          <w:szCs w:val="36"/>
          <w:lang w:eastAsia="ru-RU"/>
        </w:rPr>
        <w:t xml:space="preserve">Уровни Монарх-программирования </w:t>
      </w:r>
    </w:p>
    <w:tbl>
      <w:tblPr>
        <w:tblpPr w:leftFromText="36" w:rightFromText="36" w:vertAnchor="text" w:tblpXSpec="right" w:tblpYSpec="center"/>
        <w:tblW w:w="2136" w:type="dxa"/>
        <w:tblCellSpacing w:w="15" w:type="dxa"/>
        <w:tblCellMar>
          <w:top w:w="120" w:type="dxa"/>
          <w:left w:w="120" w:type="dxa"/>
          <w:bottom w:w="120" w:type="dxa"/>
          <w:right w:w="120" w:type="dxa"/>
        </w:tblCellMar>
        <w:tblLook w:val="04A0" w:firstRow="1" w:lastRow="0" w:firstColumn="1" w:lastColumn="0" w:noHBand="0" w:noVBand="1"/>
      </w:tblPr>
      <w:tblGrid>
        <w:gridCol w:w="3690"/>
      </w:tblGrid>
      <w:tr w:rsidR="004E7B2D" w:rsidRPr="004E7B2D" w:rsidTr="004E7B2D">
        <w:trPr>
          <w:tblCellSpacing w:w="15" w:type="dxa"/>
        </w:trPr>
        <w:tc>
          <w:tcPr>
            <w:tcW w:w="0" w:type="auto"/>
            <w:vAlign w:val="center"/>
            <w:hideMark/>
          </w:tcPr>
          <w:p w:rsidR="004E7B2D" w:rsidRPr="004E7B2D" w:rsidRDefault="004E7B2D" w:rsidP="004E7B2D">
            <w:pPr>
              <w:spacing w:after="0" w:line="240" w:lineRule="auto"/>
              <w:jc w:val="center"/>
              <w:rPr>
                <w:rFonts w:ascii="Times New Roman" w:eastAsia="Times New Roman" w:hAnsi="Times New Roman" w:cs="Times New Roman"/>
                <w:sz w:val="24"/>
                <w:szCs w:val="24"/>
                <w:lang w:eastAsia="ru-RU"/>
              </w:rPr>
            </w:pPr>
            <w:bookmarkStart w:id="23" w:name="27"/>
            <w:bookmarkEnd w:id="23"/>
            <w:r w:rsidRPr="004E7B2D">
              <w:rPr>
                <w:rFonts w:ascii="Times New Roman" w:eastAsia="Times New Roman" w:hAnsi="Times New Roman" w:cs="Times New Roman"/>
                <w:b/>
                <w:bCs/>
                <w:noProof/>
                <w:sz w:val="24"/>
                <w:szCs w:val="24"/>
                <w:lang w:eastAsia="ru-RU"/>
              </w:rPr>
              <w:lastRenderedPageBreak/>
              <w:drawing>
                <wp:inline distT="0" distB="0" distL="0" distR="0" wp14:anchorId="1BC5D036" wp14:editId="0ED15793">
                  <wp:extent cx="1430020" cy="2003425"/>
                  <wp:effectExtent l="0" t="0" r="0" b="0"/>
                  <wp:docPr id="10" name="Рисунок 10" descr="https://projectmonarch.narod.ru/bashir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projectmonarch.narod.ru/bashirov.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30020" cy="2003425"/>
                          </a:xfrm>
                          <a:prstGeom prst="rect">
                            <a:avLst/>
                          </a:prstGeom>
                          <a:noFill/>
                          <a:ln>
                            <a:noFill/>
                          </a:ln>
                        </pic:spPr>
                      </pic:pic>
                    </a:graphicData>
                  </a:graphic>
                </wp:inline>
              </w:drawing>
            </w:r>
            <w:r w:rsidRPr="004E7B2D">
              <w:rPr>
                <w:rFonts w:ascii="Times New Roman" w:eastAsia="Times New Roman" w:hAnsi="Times New Roman" w:cs="Times New Roman"/>
                <w:b/>
                <w:bCs/>
                <w:sz w:val="24"/>
                <w:szCs w:val="24"/>
                <w:lang w:eastAsia="ru-RU"/>
              </w:rPr>
              <w:br/>
            </w:r>
            <w:r w:rsidRPr="004E7B2D">
              <w:rPr>
                <w:rFonts w:ascii="Arial" w:eastAsia="Times New Roman" w:hAnsi="Arial" w:cs="Arial"/>
                <w:b/>
                <w:bCs/>
                <w:sz w:val="15"/>
                <w:szCs w:val="15"/>
                <w:lang w:eastAsia="ru-RU"/>
              </w:rPr>
              <w:t>Александр Баширов</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hyperlink r:id="rId33" w:anchor="027" w:history="1">
              <w:r w:rsidRPr="004E7B2D">
                <w:rPr>
                  <w:rFonts w:ascii="Times New Roman" w:eastAsia="Times New Roman" w:hAnsi="Times New Roman" w:cs="Times New Roman"/>
                  <w:color w:val="0000FF"/>
                  <w:sz w:val="24"/>
                  <w:szCs w:val="24"/>
                  <w:u w:val="single"/>
                  <w:lang w:eastAsia="ru-RU"/>
                </w:rPr>
                <w:t>27.</w:t>
              </w:r>
            </w:hyperlink>
            <w:r w:rsidRPr="004E7B2D">
              <w:rPr>
                <w:rFonts w:ascii="Times New Roman" w:eastAsia="Times New Roman" w:hAnsi="Times New Roman" w:cs="Times New Roman"/>
                <w:sz w:val="24"/>
                <w:szCs w:val="24"/>
                <w:lang w:eastAsia="ru-RU"/>
              </w:rPr>
              <w:br/>
              <w:t>Например герой фильма С. Соловьева «</w:t>
            </w:r>
            <w:r w:rsidRPr="004E7B2D">
              <w:rPr>
                <w:rFonts w:ascii="Times New Roman" w:eastAsia="Times New Roman" w:hAnsi="Times New Roman" w:cs="Times New Roman"/>
                <w:i/>
                <w:iCs/>
                <w:sz w:val="24"/>
                <w:szCs w:val="24"/>
                <w:lang w:eastAsia="ru-RU"/>
              </w:rPr>
              <w:t>Дом под звездным небом</w:t>
            </w:r>
            <w:r w:rsidRPr="004E7B2D">
              <w:rPr>
                <w:rFonts w:ascii="Times New Roman" w:eastAsia="Times New Roman" w:hAnsi="Times New Roman" w:cs="Times New Roman"/>
                <w:sz w:val="24"/>
                <w:szCs w:val="24"/>
                <w:lang w:eastAsia="ru-RU"/>
              </w:rPr>
              <w:t xml:space="preserve">» - Компостеров (актер Александр Баширов). см. схему. </w:t>
            </w:r>
            <w:hyperlink r:id="rId34" w:history="1">
              <w:r w:rsidRPr="004E7B2D">
                <w:rPr>
                  <w:rFonts w:ascii="Times New Roman" w:eastAsia="Times New Roman" w:hAnsi="Times New Roman" w:cs="Times New Roman"/>
                  <w:color w:val="0000FF"/>
                  <w:sz w:val="24"/>
                  <w:szCs w:val="24"/>
                  <w:u w:val="single"/>
                  <w:lang w:eastAsia="ru-RU"/>
                </w:rPr>
                <w:t>Thule</w:t>
              </w:r>
            </w:hyperlink>
            <w:r w:rsidRPr="004E7B2D">
              <w:rPr>
                <w:rFonts w:ascii="Times New Roman" w:eastAsia="Times New Roman" w:hAnsi="Times New Roman" w:cs="Times New Roman"/>
                <w:sz w:val="24"/>
                <w:szCs w:val="24"/>
                <w:lang w:eastAsia="ru-RU"/>
              </w:rPr>
              <w:t xml:space="preserve"> (Сергей Соловьев - сын генерал(-полковника ?) военной разведки.)</w:t>
            </w:r>
          </w:p>
        </w:tc>
      </w:tr>
      <w:tr w:rsidR="004E7B2D" w:rsidRPr="004E7B2D" w:rsidTr="004E7B2D">
        <w:trPr>
          <w:tblCellSpacing w:w="15" w:type="dxa"/>
        </w:trPr>
        <w:tc>
          <w:tcPr>
            <w:tcW w:w="0" w:type="auto"/>
            <w:vAlign w:val="center"/>
            <w:hideMark/>
          </w:tcPr>
          <w:p w:rsidR="004E7B2D" w:rsidRPr="004E7B2D" w:rsidRDefault="004E7B2D" w:rsidP="004E7B2D">
            <w:pPr>
              <w:spacing w:after="0"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noProof/>
                <w:sz w:val="24"/>
                <w:szCs w:val="24"/>
                <w:lang w:eastAsia="ru-RU"/>
              </w:rPr>
              <w:drawing>
                <wp:inline distT="0" distB="0" distL="0" distR="0" wp14:anchorId="10195F79" wp14:editId="387059DB">
                  <wp:extent cx="2144395" cy="2917825"/>
                  <wp:effectExtent l="0" t="0" r="8255" b="0"/>
                  <wp:docPr id="11" name="Рисунок 11" descr="https://projectmonarch.narod.ru/edward_albe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projectmonarch.narod.ru/edward_albert.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144395" cy="2917825"/>
                          </a:xfrm>
                          <a:prstGeom prst="rect">
                            <a:avLst/>
                          </a:prstGeom>
                          <a:noFill/>
                          <a:ln>
                            <a:noFill/>
                          </a:ln>
                        </pic:spPr>
                      </pic:pic>
                    </a:graphicData>
                  </a:graphic>
                </wp:inline>
              </w:drawing>
            </w:r>
          </w:p>
          <w:p w:rsidR="004E7B2D" w:rsidRPr="004E7B2D" w:rsidRDefault="004E7B2D" w:rsidP="004E7B2D">
            <w:pPr>
              <w:spacing w:after="0" w:line="240" w:lineRule="auto"/>
              <w:jc w:val="center"/>
              <w:rPr>
                <w:rFonts w:ascii="Times New Roman" w:eastAsia="Times New Roman" w:hAnsi="Times New Roman" w:cs="Times New Roman"/>
                <w:sz w:val="24"/>
                <w:szCs w:val="24"/>
                <w:lang w:val="en-US" w:eastAsia="ru-RU"/>
              </w:rPr>
            </w:pPr>
            <w:r w:rsidRPr="004E7B2D">
              <w:rPr>
                <w:rFonts w:ascii="Arial" w:eastAsia="Times New Roman" w:hAnsi="Arial" w:cs="Arial"/>
                <w:sz w:val="15"/>
                <w:szCs w:val="15"/>
                <w:lang w:val="en-US" w:eastAsia="ru-RU"/>
              </w:rPr>
              <w:t>Edward Albert</w:t>
            </w:r>
            <w:r w:rsidRPr="004E7B2D">
              <w:rPr>
                <w:rFonts w:ascii="Arial" w:eastAsia="Times New Roman" w:hAnsi="Arial" w:cs="Arial"/>
                <w:sz w:val="15"/>
                <w:szCs w:val="15"/>
                <w:lang w:val="en-US" w:eastAsia="ru-RU"/>
              </w:rPr>
              <w:br/>
              <w:t>in "Prinzip Domino"</w:t>
            </w:r>
          </w:p>
          <w:p w:rsidR="004E7B2D" w:rsidRPr="004E7B2D" w:rsidRDefault="004E7B2D" w:rsidP="004E7B2D">
            <w:pPr>
              <w:spacing w:after="0"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val="en-US" w:eastAsia="ru-RU"/>
              </w:rPr>
              <w:br/>
            </w:r>
            <w:r w:rsidRPr="004E7B2D">
              <w:rPr>
                <w:rFonts w:ascii="Times New Roman" w:eastAsia="Times New Roman" w:hAnsi="Times New Roman" w:cs="Times New Roman"/>
                <w:sz w:val="24"/>
                <w:szCs w:val="24"/>
                <w:lang w:val="en-US" w:eastAsia="ru-RU"/>
              </w:rPr>
              <w:br/>
            </w:r>
            <w:r w:rsidRPr="004E7B2D">
              <w:rPr>
                <w:rFonts w:ascii="Times New Roman" w:eastAsia="Times New Roman" w:hAnsi="Times New Roman" w:cs="Times New Roman"/>
                <w:i/>
                <w:iCs/>
                <w:sz w:val="24"/>
                <w:szCs w:val="24"/>
                <w:lang w:eastAsia="ru-RU"/>
              </w:rPr>
              <w:t>Монтхок травматическое программирование</w:t>
            </w:r>
            <w:r w:rsidRPr="004E7B2D">
              <w:rPr>
                <w:rFonts w:ascii="Times New Roman" w:eastAsia="Times New Roman" w:hAnsi="Times New Roman" w:cs="Times New Roman"/>
                <w:sz w:val="24"/>
                <w:szCs w:val="24"/>
                <w:lang w:eastAsia="ru-RU"/>
              </w:rPr>
              <w:t xml:space="preserve"> </w:t>
            </w:r>
          </w:p>
        </w:tc>
      </w:tr>
    </w:tbl>
    <w:bookmarkStart w:id="24" w:name="monarch_levels"/>
    <w:bookmarkEnd w:id="24"/>
    <w:p w:rsidR="004E7B2D" w:rsidRPr="004E7B2D" w:rsidRDefault="004E7B2D" w:rsidP="004E7B2D">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E7B2D">
        <w:rPr>
          <w:rFonts w:ascii="Times New Roman" w:eastAsia="Times New Roman" w:hAnsi="Times New Roman" w:cs="Times New Roman"/>
          <w:b/>
          <w:bCs/>
          <w:sz w:val="20"/>
          <w:szCs w:val="20"/>
          <w:vertAlign w:val="superscript"/>
          <w:lang w:eastAsia="ru-RU"/>
        </w:rPr>
        <w:fldChar w:fldCharType="begin"/>
      </w:r>
      <w:r w:rsidRPr="004E7B2D">
        <w:rPr>
          <w:rFonts w:ascii="Times New Roman" w:eastAsia="Times New Roman" w:hAnsi="Times New Roman" w:cs="Times New Roman"/>
          <w:b/>
          <w:bCs/>
          <w:sz w:val="20"/>
          <w:szCs w:val="20"/>
          <w:vertAlign w:val="superscript"/>
          <w:lang w:eastAsia="ru-RU"/>
        </w:rPr>
        <w:instrText xml:space="preserve"> HYPERLINK "https://projectmonarch.narod.ru/" \l "12" </w:instrText>
      </w:r>
      <w:r w:rsidRPr="004E7B2D">
        <w:rPr>
          <w:rFonts w:ascii="Times New Roman" w:eastAsia="Times New Roman" w:hAnsi="Times New Roman" w:cs="Times New Roman"/>
          <w:b/>
          <w:bCs/>
          <w:sz w:val="20"/>
          <w:szCs w:val="20"/>
          <w:vertAlign w:val="superscript"/>
          <w:lang w:eastAsia="ru-RU"/>
        </w:rPr>
        <w:fldChar w:fldCharType="separate"/>
      </w:r>
      <w:r w:rsidRPr="004E7B2D">
        <w:rPr>
          <w:rFonts w:ascii="Times New Roman" w:eastAsia="Times New Roman" w:hAnsi="Times New Roman" w:cs="Times New Roman"/>
          <w:b/>
          <w:bCs/>
          <w:color w:val="0000FF"/>
          <w:sz w:val="20"/>
          <w:szCs w:val="20"/>
          <w:u w:val="single"/>
          <w:vertAlign w:val="superscript"/>
          <w:lang w:eastAsia="ru-RU"/>
        </w:rPr>
        <w:t>[12]</w:t>
      </w:r>
      <w:r w:rsidRPr="004E7B2D">
        <w:rPr>
          <w:rFonts w:ascii="Times New Roman" w:eastAsia="Times New Roman" w:hAnsi="Times New Roman" w:cs="Times New Roman"/>
          <w:b/>
          <w:bCs/>
          <w:sz w:val="20"/>
          <w:szCs w:val="20"/>
          <w:vertAlign w:val="superscript"/>
          <w:lang w:eastAsia="ru-RU"/>
        </w:rPr>
        <w:fldChar w:fldCharType="end"/>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bookmarkStart w:id="25" w:name="012"/>
      <w:bookmarkStart w:id="26" w:name="027"/>
      <w:bookmarkStart w:id="27" w:name="alfa_level"/>
      <w:bookmarkEnd w:id="25"/>
      <w:bookmarkEnd w:id="26"/>
      <w:bookmarkEnd w:id="27"/>
      <w:r w:rsidRPr="004E7B2D">
        <w:rPr>
          <w:rFonts w:ascii="Times New Roman" w:eastAsia="Times New Roman" w:hAnsi="Times New Roman" w:cs="Times New Roman"/>
          <w:b/>
          <w:bCs/>
          <w:sz w:val="24"/>
          <w:szCs w:val="24"/>
          <w:lang w:eastAsia="ru-RU"/>
        </w:rPr>
        <w:t>АЛЬФА</w:t>
      </w:r>
      <w:r w:rsidRPr="004E7B2D">
        <w:rPr>
          <w:rFonts w:ascii="Times New Roman" w:eastAsia="Times New Roman" w:hAnsi="Times New Roman" w:cs="Times New Roman"/>
          <w:sz w:val="24"/>
          <w:szCs w:val="24"/>
          <w:lang w:eastAsia="ru-RU"/>
        </w:rPr>
        <w:t xml:space="preserve"> - "общее", обычное программирование закладывающее основы контроля личности; характеризуется исключительно высокой способностью запоминания, сочетающееся с существенно увеличенной физической силой и визуальной активностью. Альфа программирование производится с помощью стимуляции соответствующих нейронных путей, с тщательным расщеплением личности преодолевающим разделение мозга на левую и правую стороны. </w:t>
      </w:r>
      <w:r w:rsidRPr="004E7B2D">
        <w:rPr>
          <w:rFonts w:ascii="Times New Roman" w:eastAsia="Times New Roman" w:hAnsi="Times New Roman" w:cs="Times New Roman"/>
          <w:i/>
          <w:iCs/>
          <w:sz w:val="24"/>
          <w:szCs w:val="24"/>
          <w:vertAlign w:val="superscript"/>
          <w:lang w:eastAsia="ru-RU"/>
        </w:rPr>
        <w:t>[27]</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b/>
          <w:bCs/>
          <w:sz w:val="24"/>
          <w:szCs w:val="24"/>
          <w:lang w:eastAsia="ru-RU"/>
        </w:rPr>
        <w:t>БЕТА</w:t>
      </w:r>
      <w:r w:rsidRPr="004E7B2D">
        <w:rPr>
          <w:rFonts w:ascii="Times New Roman" w:eastAsia="Times New Roman" w:hAnsi="Times New Roman" w:cs="Times New Roman"/>
          <w:sz w:val="24"/>
          <w:szCs w:val="24"/>
          <w:lang w:eastAsia="ru-RU"/>
        </w:rPr>
        <w:t xml:space="preserve"> - "сексуальное" программирование. Это программирование устраняет все воспитанные моральные убеждения и стимулируют необузданные дегенеративные сексуальные инстинкты. "Самцы"-измененные (коты) могут быть БЕТА-программируемыми.</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bookmarkStart w:id="28" w:name="Monarch_DELTA"/>
      <w:bookmarkEnd w:id="28"/>
      <w:r w:rsidRPr="004E7B2D">
        <w:rPr>
          <w:rFonts w:ascii="Times New Roman" w:eastAsia="Times New Roman" w:hAnsi="Times New Roman" w:cs="Times New Roman"/>
          <w:b/>
          <w:bCs/>
          <w:sz w:val="24"/>
          <w:szCs w:val="24"/>
          <w:lang w:eastAsia="ru-RU"/>
        </w:rPr>
        <w:lastRenderedPageBreak/>
        <w:t>ДЕЛЬТА</w:t>
      </w:r>
      <w:r w:rsidRPr="004E7B2D">
        <w:rPr>
          <w:rFonts w:ascii="Times New Roman" w:eastAsia="Times New Roman" w:hAnsi="Times New Roman" w:cs="Times New Roman"/>
          <w:sz w:val="24"/>
          <w:szCs w:val="24"/>
          <w:lang w:eastAsia="ru-RU"/>
        </w:rPr>
        <w:t xml:space="preserve"> - программирование убийц, изначально разработанное для тренировки специальных агентов или элитных солдат (типа Delta Force (Дельта-подразделений), First Earth Batalion и т.д.) используемых в тайных подрывных (covert) операциях. Субъекты лишаются страха; очень тщательно выполняют свое назначение. Инструкции по самоубийству и саморазрушению закладываются на этом уровне.</w:t>
      </w:r>
      <w:r w:rsidRPr="004E7B2D">
        <w:rPr>
          <w:rFonts w:ascii="Times New Roman" w:eastAsia="Times New Roman" w:hAnsi="Times New Roman" w:cs="Times New Roman"/>
          <w:sz w:val="24"/>
          <w:szCs w:val="24"/>
          <w:lang w:eastAsia="ru-RU"/>
        </w:rPr>
        <w:br/>
      </w:r>
      <w:r w:rsidRPr="004E7B2D">
        <w:rPr>
          <w:rFonts w:ascii="Arial" w:eastAsia="Times New Roman" w:hAnsi="Arial" w:cs="Arial"/>
          <w:sz w:val="20"/>
          <w:szCs w:val="20"/>
          <w:lang w:eastAsia="ru-RU"/>
        </w:rPr>
        <w:t xml:space="preserve">DELTA force </w:t>
      </w:r>
      <w:r w:rsidRPr="004E7B2D">
        <w:rPr>
          <w:rFonts w:ascii="Arial" w:eastAsia="Times New Roman" w:hAnsi="Arial" w:cs="Arial"/>
          <w:i/>
          <w:iCs/>
          <w:sz w:val="20"/>
          <w:szCs w:val="20"/>
          <w:lang w:eastAsia="ru-RU"/>
        </w:rPr>
        <w:t>1</w:t>
      </w:r>
      <w:r w:rsidRPr="004E7B2D">
        <w:rPr>
          <w:rFonts w:ascii="Arial" w:eastAsia="Times New Roman" w:hAnsi="Arial" w:cs="Arial"/>
          <w:sz w:val="20"/>
          <w:szCs w:val="20"/>
          <w:lang w:eastAsia="ru-RU"/>
        </w:rPr>
        <w:t xml:space="preserve">, </w:t>
      </w:r>
      <w:r w:rsidRPr="004E7B2D">
        <w:rPr>
          <w:rFonts w:ascii="Arial" w:eastAsia="Times New Roman" w:hAnsi="Arial" w:cs="Arial"/>
          <w:i/>
          <w:iCs/>
          <w:sz w:val="20"/>
          <w:szCs w:val="20"/>
          <w:lang w:eastAsia="ru-RU"/>
        </w:rPr>
        <w:t>2</w:t>
      </w:r>
      <w:r w:rsidRPr="004E7B2D">
        <w:rPr>
          <w:rFonts w:ascii="Arial" w:eastAsia="Times New Roman" w:hAnsi="Arial" w:cs="Arial"/>
          <w:sz w:val="20"/>
          <w:szCs w:val="20"/>
          <w:lang w:eastAsia="ru-RU"/>
        </w:rPr>
        <w:br/>
      </w:r>
      <w:r w:rsidRPr="004E7B2D">
        <w:rPr>
          <w:rFonts w:ascii="Arial" w:eastAsia="Times New Roman" w:hAnsi="Arial" w:cs="Arial"/>
          <w:i/>
          <w:iCs/>
          <w:sz w:val="20"/>
          <w:szCs w:val="20"/>
          <w:lang w:eastAsia="ru-RU"/>
        </w:rPr>
        <w:t>special operation</w:t>
      </w:r>
      <w:r w:rsidRPr="004E7B2D">
        <w:rPr>
          <w:rFonts w:ascii="Arial" w:eastAsia="Times New Roman" w:hAnsi="Arial" w:cs="Arial"/>
          <w:sz w:val="20"/>
          <w:szCs w:val="20"/>
          <w:lang w:eastAsia="ru-RU"/>
        </w:rPr>
        <w:t xml:space="preserve"> (определение)</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bookmarkStart w:id="29" w:name="Monarch_THETA"/>
      <w:bookmarkEnd w:id="29"/>
      <w:r w:rsidRPr="004E7B2D">
        <w:rPr>
          <w:rFonts w:ascii="Times New Roman" w:eastAsia="Times New Roman" w:hAnsi="Times New Roman" w:cs="Times New Roman"/>
          <w:b/>
          <w:bCs/>
          <w:sz w:val="24"/>
          <w:szCs w:val="24"/>
          <w:lang w:eastAsia="ru-RU"/>
        </w:rPr>
        <w:t>ТЭТА</w:t>
      </w:r>
      <w:r w:rsidRPr="004E7B2D">
        <w:rPr>
          <w:rFonts w:ascii="Times New Roman" w:eastAsia="Times New Roman" w:hAnsi="Times New Roman" w:cs="Times New Roman"/>
          <w:sz w:val="24"/>
          <w:szCs w:val="24"/>
          <w:lang w:eastAsia="ru-RU"/>
        </w:rPr>
        <w:t xml:space="preserve"> -"психическое" программирование. Потомственные сатанисты имеют большой потенциал для телепатии, чем обычные люди. Их используют вместе с различными электронными средствами контроля разума, такими как био-медицинская телеметрия (имплантанты в мозг), лазеры (когерентные узкие источники) микроволны и/или электромагнетизм непосредственного переноса энергии. Сообщается, что такие приборы используются в сочетании с изощренными компьютерными системами и сложными спутниковыми системами слежения. (</w:t>
      </w:r>
      <w:r w:rsidRPr="004E7B2D">
        <w:rPr>
          <w:rFonts w:ascii="Arial" w:eastAsia="Times New Roman" w:hAnsi="Arial" w:cs="Arial"/>
          <w:i/>
          <w:iCs/>
          <w:sz w:val="20"/>
          <w:szCs w:val="20"/>
          <w:lang w:eastAsia="ru-RU"/>
        </w:rPr>
        <w:t>Brain-Machine Interface</w:t>
      </w:r>
      <w:r w:rsidRPr="004E7B2D">
        <w:rPr>
          <w:rFonts w:ascii="Times New Roman" w:eastAsia="Times New Roman" w:hAnsi="Times New Roman" w:cs="Times New Roman"/>
          <w:sz w:val="24"/>
          <w:szCs w:val="24"/>
          <w:lang w:eastAsia="ru-RU"/>
        </w:rPr>
        <w:t xml:space="preserve">) (Примером всей системы и в частности ТЭТА программирования наверное может служить ... в фильме Сергея Соловьева "Дом под звездным небом". см. </w:t>
      </w:r>
      <w:r w:rsidRPr="004E7B2D">
        <w:rPr>
          <w:rFonts w:ascii="Times New Roman" w:eastAsia="Times New Roman" w:hAnsi="Times New Roman" w:cs="Times New Roman"/>
          <w:i/>
          <w:iCs/>
          <w:sz w:val="24"/>
          <w:szCs w:val="24"/>
          <w:lang w:eastAsia="ru-RU"/>
        </w:rPr>
        <w:t>Карту Thule</w:t>
      </w:r>
      <w:r w:rsidRPr="004E7B2D">
        <w:rPr>
          <w:rFonts w:ascii="Times New Roman" w:eastAsia="Times New Roman" w:hAnsi="Times New Roman" w:cs="Times New Roman"/>
          <w:sz w:val="24"/>
          <w:szCs w:val="24"/>
          <w:lang w:eastAsia="ru-RU"/>
        </w:rPr>
        <w:t>)</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b/>
          <w:bCs/>
          <w:sz w:val="24"/>
          <w:szCs w:val="24"/>
          <w:lang w:eastAsia="ru-RU"/>
        </w:rPr>
        <w:t>ОМЕГА</w:t>
      </w:r>
      <w:r w:rsidRPr="004E7B2D">
        <w:rPr>
          <w:rFonts w:ascii="Times New Roman" w:eastAsia="Times New Roman" w:hAnsi="Times New Roman" w:cs="Times New Roman"/>
          <w:sz w:val="24"/>
          <w:szCs w:val="24"/>
          <w:lang w:eastAsia="ru-RU"/>
        </w:rPr>
        <w:t xml:space="preserve"> программирование саморазрушения, известного как "Код Зелени". При этом вызывается программа поведения включающая склонность к самоубийству и/или членовредительству самого себя. Эта программа в общем запускается когда жертва/выживший проходит курс терапии и открываются слишком большие участки памяти.</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b/>
          <w:bCs/>
          <w:sz w:val="24"/>
          <w:szCs w:val="24"/>
          <w:lang w:eastAsia="ru-RU"/>
        </w:rPr>
        <w:t>ГАММА</w:t>
      </w:r>
      <w:r w:rsidRPr="004E7B2D">
        <w:rPr>
          <w:rFonts w:ascii="Times New Roman" w:eastAsia="Times New Roman" w:hAnsi="Times New Roman" w:cs="Times New Roman"/>
          <w:sz w:val="24"/>
          <w:szCs w:val="24"/>
          <w:lang w:eastAsia="ru-RU"/>
        </w:rPr>
        <w:t xml:space="preserve"> форма защиты системы программирования с помощью "отвода внимания", когда выдается дезинформация и путанное руководство жертвой/выжившим. Этот уровень переплетается с демонизмом, при чем возможен рецидив в последствии если не проведена правильная дезактивация программных демонов.</w:t>
      </w:r>
    </w:p>
    <w:p w:rsidR="004E7B2D" w:rsidRPr="004E7B2D" w:rsidRDefault="004E7B2D" w:rsidP="004E7B2D">
      <w:pPr>
        <w:spacing w:after="0" w:line="240" w:lineRule="auto"/>
        <w:rPr>
          <w:rFonts w:ascii="Times New Roman" w:eastAsia="Times New Roman" w:hAnsi="Times New Roman" w:cs="Times New Roman"/>
          <w:sz w:val="24"/>
          <w:szCs w:val="24"/>
          <w:lang w:eastAsia="ru-RU"/>
        </w:rPr>
      </w:pPr>
      <w:bookmarkStart w:id="30" w:name="Montauk_Method_and_Components"/>
      <w:bookmarkEnd w:id="30"/>
    </w:p>
    <w:p w:rsidR="004E7B2D" w:rsidRPr="004E7B2D" w:rsidRDefault="004E7B2D" w:rsidP="004E7B2D">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E7B2D">
        <w:rPr>
          <w:rFonts w:ascii="Times New Roman" w:eastAsia="Times New Roman" w:hAnsi="Times New Roman" w:cs="Times New Roman"/>
          <w:b/>
          <w:bCs/>
          <w:sz w:val="36"/>
          <w:szCs w:val="36"/>
          <w:lang w:eastAsia="ru-RU"/>
        </w:rPr>
        <w:t>Методы и ингредиенты</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 xml:space="preserve">Начальный процесс заключается в диссоциации личности, обычно выполняется с момента рождения до шести лет </w:t>
      </w:r>
      <w:hyperlink r:id="rId36" w:anchor="28" w:history="1">
        <w:r w:rsidRPr="004E7B2D">
          <w:rPr>
            <w:rFonts w:ascii="Times New Roman" w:eastAsia="Times New Roman" w:hAnsi="Times New Roman" w:cs="Times New Roman"/>
            <w:color w:val="0000FF"/>
            <w:sz w:val="24"/>
            <w:szCs w:val="24"/>
            <w:u w:val="single"/>
            <w:vertAlign w:val="superscript"/>
            <w:lang w:eastAsia="ru-RU"/>
          </w:rPr>
          <w:t>[28]</w:t>
        </w:r>
      </w:hyperlink>
      <w:bookmarkStart w:id="31" w:name="028"/>
      <w:bookmarkEnd w:id="31"/>
      <w:r w:rsidRPr="004E7B2D">
        <w:rPr>
          <w:rFonts w:ascii="Times New Roman" w:eastAsia="Times New Roman" w:hAnsi="Times New Roman" w:cs="Times New Roman"/>
          <w:sz w:val="24"/>
          <w:szCs w:val="24"/>
          <w:lang w:eastAsia="ru-RU"/>
        </w:rPr>
        <w:t xml:space="preserve">. Это обычно достигается вначале использованием электрошока (ЭШ), иногда даже в чреве матери. После того как с помощью ЭШ добиваются глубокой </w:t>
      </w:r>
      <w:r w:rsidRPr="004E7B2D">
        <w:rPr>
          <w:rFonts w:ascii="Times New Roman" w:eastAsia="Times New Roman" w:hAnsi="Times New Roman" w:cs="Times New Roman"/>
          <w:sz w:val="24"/>
          <w:szCs w:val="24"/>
          <w:lang w:eastAsia="ru-RU"/>
        </w:rPr>
        <w:lastRenderedPageBreak/>
        <w:t>травмы, начинают использовать сексуальные надругательства и другие методы, в результате ядро разума расщепляется в альтернативные личности. Раньше это называли Расстройство Множественности Личности, сейчас принято название Расстройство Диссоциации Самотождественности (Identity), данное Расстройство и служит основой для Монарх-программирования. Дальнейшее формирование разума жертвы выполняется с помощью гипноза, провоцирования разладов (double-bind coercion), чередования удовольствия-боли, голодания, жажды, бессонницы, сенсорного голода, в сочетании с различными фармакологическими средствами приводящее в результате к изменению некоторых функций мозга.</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Следующий этап встраивание и трамбование в измененного подробных команд или сообщений. Это достигается использованием сложных наушников, в сочетании с управляемыми компьютером генераторами которые испускают акустические колебания не улавливаемые ухом, или гармонические волны воздействующие на РНК нейронных путей подсознания и разума. "Виртуальная реальность" создаваемая с помощью оптических приборов используется иногда одновременно с генераторами гармоник проецируя пульсирующие световые сигналы, производя эффекты воздействующие на подсознание и полиэкранные эффекты. А высоковольтные электрошоки используют затем для растворения памяти.</w:t>
      </w:r>
    </w:p>
    <w:tbl>
      <w:tblPr>
        <w:tblpPr w:leftFromText="36" w:rightFromText="36" w:vertAnchor="text" w:tblpXSpec="right" w:tblpYSpec="center"/>
        <w:tblW w:w="3000" w:type="dxa"/>
        <w:tblCellSpacing w:w="15" w:type="dxa"/>
        <w:tblCellMar>
          <w:top w:w="60" w:type="dxa"/>
          <w:left w:w="60" w:type="dxa"/>
          <w:bottom w:w="60" w:type="dxa"/>
          <w:right w:w="60" w:type="dxa"/>
        </w:tblCellMar>
        <w:tblLook w:val="04A0" w:firstRow="1" w:lastRow="0" w:firstColumn="1" w:lastColumn="0" w:noHBand="0" w:noVBand="1"/>
      </w:tblPr>
      <w:tblGrid>
        <w:gridCol w:w="3000"/>
      </w:tblGrid>
      <w:tr w:rsidR="004E7B2D" w:rsidRPr="004E7B2D" w:rsidTr="004E7B2D">
        <w:trPr>
          <w:tblCellSpacing w:w="15" w:type="dxa"/>
        </w:trPr>
        <w:tc>
          <w:tcPr>
            <w:tcW w:w="0" w:type="auto"/>
            <w:vAlign w:val="center"/>
            <w:hideMark/>
          </w:tcPr>
          <w:p w:rsidR="004E7B2D" w:rsidRPr="004E7B2D" w:rsidRDefault="004E7B2D" w:rsidP="004E7B2D">
            <w:pPr>
              <w:spacing w:after="0" w:line="240" w:lineRule="auto"/>
              <w:jc w:val="both"/>
              <w:rPr>
                <w:rFonts w:ascii="Arial" w:eastAsia="Times New Roman" w:hAnsi="Arial" w:cs="Arial"/>
                <w:sz w:val="17"/>
                <w:szCs w:val="17"/>
                <w:lang w:eastAsia="ru-RU"/>
              </w:rPr>
            </w:pPr>
            <w:r w:rsidRPr="004E7B2D">
              <w:rPr>
                <w:rFonts w:ascii="Arial" w:eastAsia="Times New Roman" w:hAnsi="Arial" w:cs="Arial"/>
                <w:sz w:val="17"/>
                <w:szCs w:val="17"/>
                <w:lang w:eastAsia="ru-RU"/>
              </w:rPr>
              <w:t>"Побег на гору ведьмы"</w:t>
            </w:r>
            <w:r w:rsidRPr="004E7B2D">
              <w:rPr>
                <w:rFonts w:ascii="Arial" w:eastAsia="Times New Roman" w:hAnsi="Arial" w:cs="Arial"/>
                <w:sz w:val="17"/>
                <w:szCs w:val="17"/>
                <w:lang w:eastAsia="ru-RU"/>
              </w:rPr>
              <w:br/>
              <w:t xml:space="preserve">Фэнтези. Богач усыновляет детей-экстрасенсов, чтобы с их помощью добыть ценную руду с Горы Ведьм. Но дети убегают, чтобы найти настоящих родителей. Реж. Питер Райт, 1995 г. </w:t>
            </w:r>
            <w:r w:rsidRPr="004E7B2D">
              <w:rPr>
                <w:rFonts w:ascii="Arial" w:eastAsia="Times New Roman" w:hAnsi="Arial" w:cs="Arial"/>
                <w:sz w:val="15"/>
                <w:szCs w:val="15"/>
                <w:lang w:eastAsia="ru-RU"/>
              </w:rPr>
              <w:t>[</w:t>
            </w:r>
            <w:r w:rsidRPr="004E7B2D">
              <w:rPr>
                <w:rFonts w:ascii="Arial" w:eastAsia="Times New Roman" w:hAnsi="Arial" w:cs="Arial"/>
                <w:i/>
                <w:iCs/>
                <w:sz w:val="15"/>
                <w:szCs w:val="15"/>
                <w:lang w:eastAsia="ru-RU"/>
              </w:rPr>
              <w:t>ТВ-программа</w:t>
            </w:r>
            <w:r w:rsidRPr="004E7B2D">
              <w:rPr>
                <w:rFonts w:ascii="Arial" w:eastAsia="Times New Roman" w:hAnsi="Arial" w:cs="Arial"/>
                <w:sz w:val="15"/>
                <w:szCs w:val="15"/>
                <w:lang w:eastAsia="ru-RU"/>
              </w:rPr>
              <w:t>]</w:t>
            </w:r>
          </w:p>
        </w:tc>
      </w:tr>
    </w:tbl>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Программирование периодически обновляется и подкрепляется с помощью визуальных, акустических и текстовых средств. Некоторые из первых тем программирования включены в книги "Кудесник Оз" (Wizard of Oz) и "Алиса и страна чудес" (Alice and Wonderland) - оба текста насыщены окультным символизмом. Многие из кинофильмов и мультфильмов Диснея имеют двойной воздействие: снижают остроту восприятия большей части публики, используя средства воздействующие на подсознание и нейро-лингвистического программирование, и продуманно сконструированные особые пускатели и ключи для базового программирования высоко-впечатлительных детей из Монарх-сферы. Достаточно представительным примером работы подсознательного программирования может быть недавняя кинематографическая сенсация "Почахонтас" (Pochahontas) весьма смело рекламируемый как "33-й" (высшая степень свободных каменщиков шотландского обряда - шотландских франкмасонов) мультфильм. В этом фильме Бабушка Ива -- мистическое 400-летнее дерево которая дает советы сироте Почахонтасу слушать свое сердце и помогает ему реализовать все ответы лежащие в сердце. Бабушка Ива постоянно говорит "двойной речью" и используя "подготовку обратного вывода" (например: "Иногда правый(ильный) путь не самый легкий" - принцип отклонения от "узкого пути к истинной жизни": левый путь [путь ведущий к разрушению] самый легкий). В системе расщепленной личности иллюминатов, дерево ива представляет оккультную силу друидов. Характерный образ ветвей дерева, листьев и корневой системы является мощным представлением темных духовных связей, ассоциирующихся с Программированием Древа Ива:</w:t>
      </w:r>
    </w:p>
    <w:p w:rsidR="004E7B2D" w:rsidRPr="004E7B2D" w:rsidRDefault="004E7B2D" w:rsidP="004E7B2D">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Ветви используются как розги в ритуалах для "очистительных" целей,</w:t>
      </w:r>
    </w:p>
    <w:p w:rsidR="004E7B2D" w:rsidRPr="004E7B2D" w:rsidRDefault="004E7B2D" w:rsidP="004E7B2D">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Ива может переносить тяжелые погодные условия (например шторм) и известна своей пластичностью и гибкостью. Жертва/выживший после программирования описывают ветви ивы как заворачивающиеся вокруг них, не оставляющие надежды выбраться из них,</w:t>
      </w:r>
    </w:p>
    <w:p w:rsidR="004E7B2D" w:rsidRPr="004E7B2D" w:rsidRDefault="004E7B2D" w:rsidP="004E7B2D">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Глубокая корневая система ивы наводит на жертву/выжившего чувство все более глубокого падения в бездну как в гипнотическом трансе.</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lastRenderedPageBreak/>
        <w:t xml:space="preserve">Музыка, специально подобранные комбинации тонов, ритмов и слов используется как инструмент программирования. Мастер ужасов (Frightmeister - близко к Freemeister - вольный мастер </w:t>
      </w:r>
      <w:r w:rsidRPr="004E7B2D">
        <w:rPr>
          <w:rFonts w:ascii="Times New Roman" w:eastAsia="Times New Roman" w:hAnsi="Times New Roman" w:cs="Times New Roman"/>
          <w:i/>
          <w:iCs/>
          <w:sz w:val="24"/>
          <w:szCs w:val="24"/>
          <w:lang w:eastAsia="ru-RU"/>
        </w:rPr>
        <w:t>пер.</w:t>
      </w:r>
      <w:r w:rsidRPr="004E7B2D">
        <w:rPr>
          <w:rFonts w:ascii="Times New Roman" w:eastAsia="Times New Roman" w:hAnsi="Times New Roman" w:cs="Times New Roman"/>
          <w:sz w:val="24"/>
          <w:szCs w:val="24"/>
          <w:lang w:eastAsia="ru-RU"/>
        </w:rPr>
        <w:t xml:space="preserve">) Стивен Кинг, создал множество повестей за которыми последовали экранизации, являющихся по сути инструментальными средствами мерзостей Монарх-программирования. </w:t>
      </w:r>
    </w:p>
    <w:tbl>
      <w:tblPr>
        <w:tblpPr w:leftFromText="36" w:rightFromText="36" w:vertAnchor="text" w:tblpXSpec="right" w:tblpYSpec="center"/>
        <w:tblW w:w="1800" w:type="dxa"/>
        <w:tblCellSpacing w:w="15" w:type="dxa"/>
        <w:tblCellMar>
          <w:top w:w="60" w:type="dxa"/>
          <w:left w:w="60" w:type="dxa"/>
          <w:bottom w:w="60" w:type="dxa"/>
          <w:right w:w="60" w:type="dxa"/>
        </w:tblCellMar>
        <w:tblLook w:val="04A0" w:firstRow="1" w:lastRow="0" w:firstColumn="1" w:lastColumn="0" w:noHBand="0" w:noVBand="1"/>
      </w:tblPr>
      <w:tblGrid>
        <w:gridCol w:w="1800"/>
      </w:tblGrid>
      <w:tr w:rsidR="004E7B2D" w:rsidRPr="004E7B2D" w:rsidTr="004E7B2D">
        <w:trPr>
          <w:tblCellSpacing w:w="15" w:type="dxa"/>
        </w:trPr>
        <w:tc>
          <w:tcPr>
            <w:tcW w:w="0" w:type="auto"/>
            <w:vAlign w:val="center"/>
            <w:hideMark/>
          </w:tcPr>
          <w:p w:rsidR="004E7B2D" w:rsidRPr="004E7B2D" w:rsidRDefault="004E7B2D" w:rsidP="004E7B2D">
            <w:pPr>
              <w:spacing w:after="0" w:line="240" w:lineRule="auto"/>
              <w:jc w:val="both"/>
              <w:rPr>
                <w:rFonts w:ascii="Arial" w:eastAsia="Times New Roman" w:hAnsi="Arial" w:cs="Arial"/>
                <w:sz w:val="17"/>
                <w:szCs w:val="17"/>
                <w:lang w:eastAsia="ru-RU"/>
              </w:rPr>
            </w:pPr>
            <w:r w:rsidRPr="004E7B2D">
              <w:rPr>
                <w:rFonts w:ascii="Arial" w:eastAsia="Times New Roman" w:hAnsi="Arial" w:cs="Arial"/>
                <w:b/>
                <w:bCs/>
                <w:color w:val="000080"/>
                <w:sz w:val="17"/>
                <w:szCs w:val="17"/>
                <w:lang w:eastAsia="ru-RU"/>
              </w:rPr>
              <w:t>insomnia</w:t>
            </w:r>
            <w:r w:rsidRPr="004E7B2D">
              <w:rPr>
                <w:rFonts w:ascii="Arial" w:eastAsia="Times New Roman" w:hAnsi="Arial" w:cs="Arial"/>
                <w:sz w:val="17"/>
                <w:szCs w:val="17"/>
                <w:lang w:eastAsia="ru-RU"/>
              </w:rPr>
              <w:t xml:space="preserve"> - бессонница</w:t>
            </w:r>
            <w:r w:rsidRPr="004E7B2D">
              <w:rPr>
                <w:rFonts w:ascii="Arial" w:eastAsia="Times New Roman" w:hAnsi="Arial" w:cs="Arial"/>
                <w:sz w:val="17"/>
                <w:szCs w:val="17"/>
                <w:lang w:eastAsia="ru-RU"/>
              </w:rPr>
              <w:br/>
            </w:r>
            <w:r w:rsidRPr="004E7B2D">
              <w:rPr>
                <w:rFonts w:ascii="Arial" w:eastAsia="Times New Roman" w:hAnsi="Arial" w:cs="Arial"/>
                <w:b/>
                <w:bCs/>
                <w:color w:val="000080"/>
                <w:sz w:val="17"/>
                <w:szCs w:val="17"/>
                <w:lang w:eastAsia="ru-RU"/>
              </w:rPr>
              <w:t>somnabulism</w:t>
            </w:r>
            <w:r w:rsidRPr="004E7B2D">
              <w:rPr>
                <w:rFonts w:ascii="Arial" w:eastAsia="Times New Roman" w:hAnsi="Arial" w:cs="Arial"/>
                <w:sz w:val="17"/>
                <w:szCs w:val="17"/>
                <w:lang w:eastAsia="ru-RU"/>
              </w:rPr>
              <w:t xml:space="preserve"> - лунатизм</w:t>
            </w:r>
            <w:r w:rsidRPr="004E7B2D">
              <w:rPr>
                <w:rFonts w:ascii="Arial" w:eastAsia="Times New Roman" w:hAnsi="Arial" w:cs="Arial"/>
                <w:sz w:val="17"/>
                <w:szCs w:val="17"/>
                <w:lang w:eastAsia="ru-RU"/>
              </w:rPr>
              <w:br/>
            </w:r>
            <w:r w:rsidRPr="004E7B2D">
              <w:rPr>
                <w:rFonts w:ascii="Arial" w:eastAsia="Times New Roman" w:hAnsi="Arial" w:cs="Arial"/>
                <w:b/>
                <w:bCs/>
                <w:color w:val="000080"/>
                <w:sz w:val="17"/>
                <w:szCs w:val="17"/>
                <w:lang w:eastAsia="ru-RU"/>
              </w:rPr>
              <w:t>artificial somnabulism</w:t>
            </w:r>
            <w:r w:rsidRPr="004E7B2D">
              <w:rPr>
                <w:rFonts w:ascii="Arial" w:eastAsia="Times New Roman" w:hAnsi="Arial" w:cs="Arial"/>
                <w:sz w:val="17"/>
                <w:szCs w:val="17"/>
                <w:lang w:eastAsia="ru-RU"/>
              </w:rPr>
              <w:t xml:space="preserve"> - гипноз </w:t>
            </w:r>
          </w:p>
        </w:tc>
      </w:tr>
    </w:tbl>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В одной из его последних книг "Бессоница" используется переключающая фраза "МЫ НИКОГДА НЕ СПИМ" (симптом проявляющийся у некоторых MPD/DID (синдром расщепления/синдром растворения, диссолюции) жертв/выживших) размещенная под рисунком всевидящего ока. Неполный список фабрик Монарх-средств используемых для подкрепления базового программирования:</w:t>
      </w:r>
    </w:p>
    <w:tbl>
      <w:tblPr>
        <w:tblpPr w:leftFromText="36" w:rightFromText="36" w:vertAnchor="text" w:tblpXSpec="right" w:tblpYSpec="center"/>
        <w:tblW w:w="1428" w:type="dxa"/>
        <w:tblCellSpacing w:w="15"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1990"/>
      </w:tblGrid>
      <w:tr w:rsidR="004E7B2D" w:rsidRPr="004E7B2D" w:rsidTr="004E7B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7B2D" w:rsidRPr="004E7B2D" w:rsidRDefault="004E7B2D" w:rsidP="004E7B2D">
            <w:pPr>
              <w:spacing w:after="0" w:line="240" w:lineRule="auto"/>
              <w:jc w:val="center"/>
              <w:rPr>
                <w:rFonts w:ascii="Arial" w:eastAsia="Times New Roman" w:hAnsi="Arial" w:cs="Arial"/>
                <w:sz w:val="17"/>
                <w:szCs w:val="17"/>
                <w:lang w:eastAsia="ru-RU"/>
              </w:rPr>
            </w:pPr>
            <w:r w:rsidRPr="004E7B2D">
              <w:rPr>
                <w:rFonts w:ascii="Arial" w:eastAsia="Times New Roman" w:hAnsi="Arial" w:cs="Arial"/>
                <w:i/>
                <w:iCs/>
                <w:noProof/>
                <w:sz w:val="17"/>
                <w:szCs w:val="17"/>
                <w:lang w:eastAsia="ru-RU"/>
              </w:rPr>
              <w:drawing>
                <wp:inline distT="0" distB="0" distL="0" distR="0" wp14:anchorId="4934098A" wp14:editId="6C5ECAF2">
                  <wp:extent cx="1130300" cy="1172210"/>
                  <wp:effectExtent l="0" t="0" r="0" b="8890"/>
                  <wp:docPr id="12" name="Рисунок 12" descr="Убийства детей в Голливуд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Убийства детей в Голливуде"/>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130300" cy="1172210"/>
                          </a:xfrm>
                          <a:prstGeom prst="rect">
                            <a:avLst/>
                          </a:prstGeom>
                          <a:noFill/>
                          <a:ln>
                            <a:noFill/>
                          </a:ln>
                        </pic:spPr>
                      </pic:pic>
                    </a:graphicData>
                  </a:graphic>
                </wp:inline>
              </w:drawing>
            </w:r>
          </w:p>
          <w:p w:rsidR="004E7B2D" w:rsidRPr="004E7B2D" w:rsidRDefault="004E7B2D" w:rsidP="004E7B2D">
            <w:pPr>
              <w:spacing w:after="0" w:line="240" w:lineRule="auto"/>
              <w:jc w:val="center"/>
              <w:rPr>
                <w:rFonts w:ascii="Arial" w:eastAsia="Times New Roman" w:hAnsi="Arial" w:cs="Arial"/>
                <w:sz w:val="17"/>
                <w:szCs w:val="17"/>
                <w:lang w:eastAsia="ru-RU"/>
              </w:rPr>
            </w:pPr>
            <w:r w:rsidRPr="004E7B2D">
              <w:rPr>
                <w:rFonts w:ascii="Arial" w:eastAsia="Times New Roman" w:hAnsi="Arial" w:cs="Arial"/>
                <w:i/>
                <w:iCs/>
                <w:sz w:val="15"/>
                <w:szCs w:val="15"/>
                <w:lang w:eastAsia="ru-RU"/>
              </w:rPr>
              <w:t>Голливуд</w:t>
            </w:r>
            <w:r w:rsidRPr="004E7B2D">
              <w:rPr>
                <w:rFonts w:ascii="Arial" w:eastAsia="Times New Roman" w:hAnsi="Arial" w:cs="Arial"/>
                <w:sz w:val="15"/>
                <w:szCs w:val="15"/>
                <w:lang w:eastAsia="ru-RU"/>
              </w:rPr>
              <w:t>: тема мучительства, агонии вовлечения детей в порноиндустрию.</w:t>
            </w:r>
          </w:p>
        </w:tc>
      </w:tr>
    </w:tbl>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Пинокио, Спящая Красавица, Белоснежка, Красавица и Мразь, Алладин, Маленкая Русалка, Царь Лев, E.T. (Внеземной?), Звездные войны, Парень Привидение, Трансцерс II, Бетман, Очарованный, Фантастический остров, Перезагрузка, Крошка Тунс, Утиный Хвост, Свиток Мертвого Моря, Длинная Книга Притворств (Pinnochio, Sleeping Beauty, Snow White, Beauty and the Beast, Aladdin, The Little Mermaid, The Lion King, E. T., Star Wars, Ghost Busters, Trancers II, Batman, Bewitched, Fantasy Island, Reboot, Tiny Toons, Duck Tails, The Dead Sea Scrolls and The Tall Book of Make Believe). Несколько кинофильмов в которых описывается или инсценизируется некоторые аспекты Монарх-программирования: "Восставшие из ада 3", "Подьем Каина", "Лабиринт", "Телефон", "Джони Мнемоник", "Точка невозврата", "Газонщик и закрытая страна" (Hell Raiser 3, Raising Cain, Labyrinth, Telefon, Johnny Mneumonic, Point of No Return, The Lawnmower Man and Closet Land)</w:t>
      </w:r>
      <w:hyperlink r:id="rId38" w:anchor="25" w:history="1">
        <w:r w:rsidRPr="004E7B2D">
          <w:rPr>
            <w:rFonts w:ascii="Times New Roman" w:eastAsia="Times New Roman" w:hAnsi="Times New Roman" w:cs="Times New Roman"/>
            <w:color w:val="0000FF"/>
            <w:sz w:val="24"/>
            <w:szCs w:val="24"/>
            <w:u w:val="single"/>
            <w:vertAlign w:val="superscript"/>
            <w:lang w:eastAsia="ru-RU"/>
          </w:rPr>
          <w:t>[25]</w:t>
        </w:r>
      </w:hyperlink>
      <w:bookmarkStart w:id="32" w:name="025"/>
      <w:bookmarkEnd w:id="32"/>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 xml:space="preserve">(Ну и конечно в русской литературе начало иллюминизма - мутное произведение </w:t>
      </w:r>
      <w:r w:rsidRPr="004E7B2D">
        <w:rPr>
          <w:rFonts w:ascii="Times New Roman" w:eastAsia="Times New Roman" w:hAnsi="Times New Roman" w:cs="Times New Roman"/>
          <w:i/>
          <w:iCs/>
          <w:sz w:val="24"/>
          <w:szCs w:val="24"/>
          <w:lang w:eastAsia="ru-RU"/>
        </w:rPr>
        <w:t>светлого</w:t>
      </w:r>
      <w:r w:rsidRPr="004E7B2D">
        <w:rPr>
          <w:rFonts w:ascii="Times New Roman" w:eastAsia="Times New Roman" w:hAnsi="Times New Roman" w:cs="Times New Roman"/>
          <w:sz w:val="24"/>
          <w:szCs w:val="24"/>
          <w:lang w:eastAsia="ru-RU"/>
        </w:rPr>
        <w:t xml:space="preserve"> гения Александра Сергевича Пушкина "Евгений Онегин" (→ </w:t>
      </w:r>
      <w:r w:rsidRPr="004E7B2D">
        <w:rPr>
          <w:rFonts w:ascii="Times New Roman" w:eastAsia="Times New Roman" w:hAnsi="Times New Roman" w:cs="Times New Roman"/>
          <w:i/>
          <w:iCs/>
          <w:sz w:val="24"/>
          <w:szCs w:val="24"/>
          <w:lang w:eastAsia="ru-RU"/>
        </w:rPr>
        <w:t>БТ880</w:t>
      </w:r>
      <w:r w:rsidRPr="004E7B2D">
        <w:rPr>
          <w:rFonts w:ascii="Times New Roman" w:eastAsia="Times New Roman" w:hAnsi="Times New Roman" w:cs="Times New Roman"/>
          <w:sz w:val="24"/>
          <w:szCs w:val="24"/>
          <w:lang w:eastAsia="ru-RU"/>
        </w:rPr>
        <w:t xml:space="preserve">, </w:t>
      </w:r>
      <w:r w:rsidRPr="004E7B2D">
        <w:rPr>
          <w:rFonts w:ascii="Times New Roman" w:eastAsia="Times New Roman" w:hAnsi="Times New Roman" w:cs="Times New Roman"/>
          <w:i/>
          <w:iCs/>
          <w:sz w:val="24"/>
          <w:szCs w:val="24"/>
          <w:lang w:eastAsia="ru-RU"/>
        </w:rPr>
        <w:t>Бесовское прошлое Онегина</w:t>
      </w:r>
      <w:r w:rsidRPr="004E7B2D">
        <w:rPr>
          <w:rFonts w:ascii="Times New Roman" w:eastAsia="Times New Roman" w:hAnsi="Times New Roman" w:cs="Times New Roman"/>
          <w:sz w:val="24"/>
          <w:szCs w:val="24"/>
          <w:lang w:eastAsia="ru-RU"/>
        </w:rPr>
        <w:t>).</w:t>
      </w:r>
    </w:p>
    <w:p w:rsidR="004E7B2D" w:rsidRPr="004E7B2D" w:rsidRDefault="004E7B2D" w:rsidP="004E7B2D">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E7B2D">
        <w:rPr>
          <w:rFonts w:ascii="Times New Roman" w:eastAsia="Times New Roman" w:hAnsi="Times New Roman" w:cs="Times New Roman"/>
          <w:b/>
          <w:bCs/>
          <w:sz w:val="36"/>
          <w:szCs w:val="36"/>
          <w:lang w:eastAsia="ru-RU"/>
        </w:rPr>
        <w:t>Программаторы и дислокации</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Трудно определить кто начал заниматься программированием в этом сатанинском проекте, вследствии существенного количества дезинформации и перекрестного отравления информации распространяемой "власть имущими". Известны две фигуры имеющие цветовую кодировку д-р. Зеленый (Green) еврейские врач называемый д-р. Зеленодревный (Gruenbaum), который предположительно сотрудничал с нацистами во время Второй Мировой войны, и д-р Йозеф Менгель, стиль которого хладнокровие и расчетливое изуверство, который оставил шрамы в душе выживших в Аушвице, и по всему миру. Роль Менгеле в инфернальных аспектах работы концлагеря Аушвиц была подозрительно проигнорирована Нюрнбергским Трибуналом, его поиск и арест последовательно гасился США и его союзниками.</w:t>
      </w:r>
      <w:hyperlink r:id="rId39" w:anchor="13" w:history="1">
        <w:r w:rsidRPr="004E7B2D">
          <w:rPr>
            <w:rFonts w:ascii="Times New Roman" w:eastAsia="Times New Roman" w:hAnsi="Times New Roman" w:cs="Times New Roman"/>
            <w:color w:val="0000FF"/>
            <w:sz w:val="24"/>
            <w:szCs w:val="24"/>
            <w:u w:val="single"/>
            <w:vertAlign w:val="superscript"/>
            <w:lang w:eastAsia="ru-RU"/>
          </w:rPr>
          <w:t>[13]</w:t>
        </w:r>
      </w:hyperlink>
      <w:bookmarkStart w:id="33" w:name="013"/>
      <w:bookmarkEnd w:id="33"/>
      <w:r w:rsidRPr="004E7B2D">
        <w:rPr>
          <w:rFonts w:ascii="Times New Roman" w:eastAsia="Times New Roman" w:hAnsi="Times New Roman" w:cs="Times New Roman"/>
          <w:sz w:val="24"/>
          <w:szCs w:val="24"/>
          <w:lang w:eastAsia="ru-RU"/>
        </w:rPr>
        <w:t xml:space="preserve"> Насколько неохотно официальные лица шли на поиски Менгеле, свидетельствуют их отчеты, в которых утверждается о безобидности Менгеле, его затворнической жизни в Парагвае или Бразилии, или что он вообще умер ("Ангел смерти" непостижимым образом появлялся на виду по крайней мере пять раз).</w:t>
      </w:r>
    </w:p>
    <w:tbl>
      <w:tblPr>
        <w:tblpPr w:leftFromText="36" w:rightFromText="36" w:vertAnchor="text" w:tblpXSpec="right" w:tblpYSpec="center"/>
        <w:tblW w:w="3000" w:type="dxa"/>
        <w:tblCellSpacing w:w="15" w:type="dxa"/>
        <w:tblCellMar>
          <w:top w:w="60" w:type="dxa"/>
          <w:left w:w="60" w:type="dxa"/>
          <w:bottom w:w="60" w:type="dxa"/>
          <w:right w:w="60" w:type="dxa"/>
        </w:tblCellMar>
        <w:tblLook w:val="04A0" w:firstRow="1" w:lastRow="0" w:firstColumn="1" w:lastColumn="0" w:noHBand="0" w:noVBand="1"/>
      </w:tblPr>
      <w:tblGrid>
        <w:gridCol w:w="3000"/>
      </w:tblGrid>
      <w:tr w:rsidR="004E7B2D" w:rsidRPr="004E7B2D" w:rsidTr="004E7B2D">
        <w:trPr>
          <w:tblCellSpacing w:w="15" w:type="dxa"/>
        </w:trPr>
        <w:tc>
          <w:tcPr>
            <w:tcW w:w="0" w:type="auto"/>
            <w:vAlign w:val="center"/>
            <w:hideMark/>
          </w:tcPr>
          <w:p w:rsidR="004E7B2D" w:rsidRPr="004E7B2D" w:rsidRDefault="004E7B2D" w:rsidP="004E7B2D">
            <w:pPr>
              <w:spacing w:after="0" w:line="240" w:lineRule="auto"/>
              <w:jc w:val="center"/>
              <w:rPr>
                <w:rFonts w:ascii="Arial" w:eastAsia="Times New Roman" w:hAnsi="Arial" w:cs="Arial"/>
                <w:sz w:val="17"/>
                <w:szCs w:val="17"/>
                <w:lang w:eastAsia="ru-RU"/>
              </w:rPr>
            </w:pPr>
            <w:bookmarkStart w:id="34" w:name="Josef_Mengele"/>
            <w:bookmarkEnd w:id="34"/>
            <w:r w:rsidRPr="004E7B2D">
              <w:rPr>
                <w:rFonts w:ascii="Arial" w:eastAsia="Times New Roman" w:hAnsi="Arial" w:cs="Arial"/>
                <w:noProof/>
                <w:sz w:val="17"/>
                <w:szCs w:val="17"/>
                <w:lang w:eastAsia="ru-RU"/>
              </w:rPr>
              <w:lastRenderedPageBreak/>
              <w:drawing>
                <wp:inline distT="0" distB="0" distL="0" distR="0" wp14:anchorId="0B9CA1A0" wp14:editId="12F12668">
                  <wp:extent cx="1221740" cy="1945005"/>
                  <wp:effectExtent l="0" t="0" r="0" b="0"/>
                  <wp:docPr id="13" name="Рисунок 13" descr="https://projectmonarch.narod.ru/menge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projectmonarch.narod.ru/mengele.jp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21740" cy="1945005"/>
                          </a:xfrm>
                          <a:prstGeom prst="rect">
                            <a:avLst/>
                          </a:prstGeom>
                          <a:noFill/>
                          <a:ln>
                            <a:noFill/>
                          </a:ln>
                        </pic:spPr>
                      </pic:pic>
                    </a:graphicData>
                  </a:graphic>
                </wp:inline>
              </w:drawing>
            </w:r>
            <w:r w:rsidRPr="004E7B2D">
              <w:rPr>
                <w:rFonts w:ascii="Arial" w:eastAsia="Times New Roman" w:hAnsi="Arial" w:cs="Arial"/>
                <w:sz w:val="17"/>
                <w:szCs w:val="17"/>
                <w:lang w:eastAsia="ru-RU"/>
              </w:rPr>
              <w:br/>
            </w:r>
            <w:r w:rsidRPr="004E7B2D">
              <w:rPr>
                <w:rFonts w:ascii="Arial" w:eastAsia="Times New Roman" w:hAnsi="Arial" w:cs="Arial"/>
                <w:b/>
                <w:bCs/>
                <w:color w:val="000080"/>
                <w:sz w:val="17"/>
                <w:szCs w:val="17"/>
                <w:lang w:eastAsia="ru-RU"/>
              </w:rPr>
              <w:t>Josef Mengele</w:t>
            </w:r>
          </w:p>
          <w:p w:rsidR="004E7B2D" w:rsidRPr="004E7B2D" w:rsidRDefault="004E7B2D" w:rsidP="004E7B2D">
            <w:pPr>
              <w:spacing w:after="0" w:line="240" w:lineRule="auto"/>
              <w:jc w:val="both"/>
              <w:rPr>
                <w:rFonts w:ascii="Arial" w:eastAsia="Times New Roman" w:hAnsi="Arial" w:cs="Arial"/>
                <w:sz w:val="17"/>
                <w:szCs w:val="17"/>
                <w:lang w:eastAsia="ru-RU"/>
              </w:rPr>
            </w:pPr>
            <w:r w:rsidRPr="004E7B2D">
              <w:rPr>
                <w:rFonts w:ascii="Arial" w:eastAsia="Times New Roman" w:hAnsi="Arial" w:cs="Arial"/>
                <w:sz w:val="17"/>
                <w:szCs w:val="17"/>
                <w:lang w:eastAsia="ru-RU"/>
              </w:rPr>
              <w:t>1930 - поступил в мюнхенский университет, стал изучать медицину и философию (психиатрию?) посещал лекции д-ра Эрнста Рудина (Ernst Rudin) автора закона о защите здоровой наследственности.</w:t>
            </w:r>
            <w:r w:rsidRPr="004E7B2D">
              <w:rPr>
                <w:rFonts w:ascii="Arial" w:eastAsia="Times New Roman" w:hAnsi="Arial" w:cs="Arial"/>
                <w:sz w:val="17"/>
                <w:szCs w:val="17"/>
                <w:lang w:eastAsia="ru-RU"/>
              </w:rPr>
              <w:br/>
              <w:t>1931 - вступил в организацию Stalhelm (Стальной шлем)</w:t>
            </w:r>
            <w:r w:rsidRPr="004E7B2D">
              <w:rPr>
                <w:rFonts w:ascii="Arial" w:eastAsia="Times New Roman" w:hAnsi="Arial" w:cs="Arial"/>
                <w:sz w:val="17"/>
                <w:szCs w:val="17"/>
                <w:lang w:eastAsia="ru-RU"/>
              </w:rPr>
              <w:br/>
              <w:t>1937 - поступил Институт Наследственной Биологии и Рассовой Чистоты при университете Франкфурта. Научный руководитель Отмар Фрайхерр фон Фершоейр (Otmar Freiherr von Verschuer) один из лидеров генетики, изучавший, помимо прочего, феномены проявляющиеся у близнецов.</w:t>
            </w:r>
            <w:r w:rsidRPr="004E7B2D">
              <w:rPr>
                <w:rFonts w:ascii="Arial" w:eastAsia="Times New Roman" w:hAnsi="Arial" w:cs="Arial"/>
                <w:sz w:val="17"/>
                <w:szCs w:val="17"/>
                <w:lang w:eastAsia="ru-RU"/>
              </w:rPr>
              <w:br/>
              <w:t>1938 - вступил в СС. 1940 - вступил в Waffen SS. Награжден Железным Крестом в июне 1941 г на украинском фронте. В январе 1942 служил в дивизии СС Viking. Вытащил двух солдат из горящего танка - получил Железный Крест 1 степени. Получил ранение и не смог продолжить службу на фронте.</w:t>
            </w:r>
            <w:r w:rsidRPr="004E7B2D">
              <w:rPr>
                <w:rFonts w:ascii="Arial" w:eastAsia="Times New Roman" w:hAnsi="Arial" w:cs="Arial"/>
                <w:sz w:val="17"/>
                <w:szCs w:val="17"/>
                <w:lang w:eastAsia="ru-RU"/>
              </w:rPr>
              <w:br/>
              <w:t>В мае 1943 года получил направление в концлагерь Аушвиц.</w:t>
            </w:r>
            <w:r w:rsidRPr="004E7B2D">
              <w:rPr>
                <w:rFonts w:ascii="Arial" w:eastAsia="Times New Roman" w:hAnsi="Arial" w:cs="Arial"/>
                <w:sz w:val="17"/>
                <w:szCs w:val="17"/>
                <w:lang w:eastAsia="ru-RU"/>
              </w:rPr>
              <w:br/>
              <w:t>Когда прибывал состав с заключенными надзиратели искали близнецов выкрикивая "Zwillinge, zwillinge"</w:t>
            </w:r>
          </w:p>
        </w:tc>
      </w:tr>
    </w:tbl>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 xml:space="preserve">Его безпрецендентные опыты, стоившие тысячи жизней, несомненно заинтересовали США. Несмотря на использование псевдонима д-р Зелень (Green), выжившие знали его как Vaterchen (daddy, папочка), Schoner Josef (beautiful Joseph, Красавец Йозеф), Дэвид и </w:t>
      </w:r>
      <w:r w:rsidRPr="004E7B2D">
        <w:rPr>
          <w:rFonts w:ascii="Times New Roman" w:eastAsia="Times New Roman" w:hAnsi="Times New Roman" w:cs="Times New Roman"/>
          <w:sz w:val="24"/>
          <w:szCs w:val="24"/>
          <w:lang w:eastAsia="ru-RU"/>
        </w:rPr>
        <w:lastRenderedPageBreak/>
        <w:t xml:space="preserve">Хороший Мальчик (Fairchild). Изящный интересный мужчина небольшого роста, Менгеле обезоруживал людей своим обхождением, взрываясь, время от времени, неистовой жестокостью. </w:t>
      </w:r>
      <w:hyperlink r:id="rId41" w:anchor="14" w:history="1">
        <w:r w:rsidRPr="004E7B2D">
          <w:rPr>
            <w:rFonts w:ascii="Times New Roman" w:eastAsia="Times New Roman" w:hAnsi="Times New Roman" w:cs="Times New Roman"/>
            <w:color w:val="0000FF"/>
            <w:sz w:val="24"/>
            <w:szCs w:val="24"/>
            <w:u w:val="single"/>
            <w:vertAlign w:val="superscript"/>
            <w:lang w:eastAsia="ru-RU"/>
          </w:rPr>
          <w:t>[14]</w:t>
        </w:r>
      </w:hyperlink>
      <w:bookmarkStart w:id="35" w:name="014"/>
      <w:bookmarkEnd w:id="35"/>
      <w:r w:rsidRPr="004E7B2D">
        <w:rPr>
          <w:rFonts w:ascii="Times New Roman" w:eastAsia="Times New Roman" w:hAnsi="Times New Roman" w:cs="Times New Roman"/>
          <w:sz w:val="24"/>
          <w:szCs w:val="24"/>
          <w:lang w:eastAsia="ru-RU"/>
        </w:rPr>
        <w:t xml:space="preserve"> </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Другая характерная черта вспоминаемая выжившими, мерный шаг его блестящих черных ботинок когда он ходил взад-вперед и его игра с лепестками маргаритки "Я-люблю-тебя/Я-не-люблю-тебя". Когда он отрывал последний лепесток, он злобно мучал и убивал маленького ребенка перед программируемыми детьми. Выжившие рассказывают, что их бросали в клетку к специально натренированным обезьянам, которые были обучены извращенно издеваться над людьми. Очевидно, что Менгеле доставляло удовольствие доводить людей до уровня животных. Он также подавлял проявление жертвами любых чувств, таких как крики, вопли и т.п.</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 xml:space="preserve">Доктор Евен Камерон, известный также как Белый Доктор (Dr. White), был главой канадской, американской и мировой психиатрических ассоциаций. Вследствии обширного опыта и высокого даверия к д-ру Камерону глава ЦРУ Аллен Даллас переводил миллионы долларов для проведения его исследований, через такие подконтрольные Камерону организации как Исследование Экологии Человека (Investigation of Human Ecology </w:t>
      </w:r>
      <w:hyperlink r:id="rId42" w:anchor="23" w:history="1">
        <w:r w:rsidRPr="004E7B2D">
          <w:rPr>
            <w:rFonts w:ascii="Times New Roman" w:eastAsia="Times New Roman" w:hAnsi="Times New Roman" w:cs="Times New Roman"/>
            <w:color w:val="0000FF"/>
            <w:sz w:val="24"/>
            <w:szCs w:val="24"/>
            <w:u w:val="single"/>
            <w:vertAlign w:val="superscript"/>
            <w:lang w:eastAsia="ru-RU"/>
          </w:rPr>
          <w:t>[23]</w:t>
        </w:r>
      </w:hyperlink>
      <w:bookmarkStart w:id="36" w:name="023"/>
      <w:bookmarkEnd w:id="36"/>
      <w:r w:rsidRPr="004E7B2D">
        <w:rPr>
          <w:rFonts w:ascii="Times New Roman" w:eastAsia="Times New Roman" w:hAnsi="Times New Roman" w:cs="Times New Roman"/>
          <w:sz w:val="24"/>
          <w:szCs w:val="24"/>
          <w:lang w:eastAsia="ru-RU"/>
        </w:rPr>
        <w:t>). Эксперименты проводились на нескольких площадках в Монреале, большей частью в МакГилл Университете, больнице Санта Мария и Аллан Мемориал Институт.</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 xml:space="preserve">Помимо традиционных методов психиатрической тирании, таких как электрошок, инъекции препаратов и лоботомии, Камерон прорабатывал технику "психического привода" (psychic driving), когда не подозревающего ни о чем пациента вводили с помощью препаратов в кому на несколько недель и систематически подвергали электрошоку, на голову прикрепляли электронные шлемы через которые постоянно воспроизводили запись послания с разной скоростью воспроизведения </w:t>
      </w:r>
      <w:hyperlink r:id="rId43" w:anchor="15" w:history="1">
        <w:r w:rsidRPr="004E7B2D">
          <w:rPr>
            <w:rFonts w:ascii="Times New Roman" w:eastAsia="Times New Roman" w:hAnsi="Times New Roman" w:cs="Times New Roman"/>
            <w:color w:val="0000FF"/>
            <w:sz w:val="24"/>
            <w:szCs w:val="24"/>
            <w:u w:val="single"/>
            <w:vertAlign w:val="superscript"/>
            <w:lang w:eastAsia="ru-RU"/>
          </w:rPr>
          <w:t>[15]</w:t>
        </w:r>
      </w:hyperlink>
      <w:bookmarkStart w:id="37" w:name="015"/>
      <w:bookmarkEnd w:id="37"/>
      <w:r w:rsidRPr="004E7B2D">
        <w:rPr>
          <w:rFonts w:ascii="Times New Roman" w:eastAsia="Times New Roman" w:hAnsi="Times New Roman" w:cs="Times New Roman"/>
          <w:sz w:val="24"/>
          <w:szCs w:val="24"/>
          <w:lang w:eastAsia="ru-RU"/>
        </w:rPr>
        <w:t>.</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Многие из используемых для экспериментов людей были дети подвергавшиеся плохому обращению и проходившие через систему детских приемников Римской Католической Церкви. Естественно, что д-р Камерон избегал большинство психиатрических журналов. Ситуация с экспериментами раскрылась в 1970 году, когда были выдвинуты иски выживших и их семей. ЦРУ и канадское правительство ушли от судебного преследования</w:t>
      </w:r>
    </w:p>
    <w:p w:rsidR="004E7B2D" w:rsidRPr="004E7B2D" w:rsidRDefault="004E7B2D" w:rsidP="004E7B2D">
      <w:pPr>
        <w:spacing w:after="0" w:line="240" w:lineRule="auto"/>
        <w:rPr>
          <w:rFonts w:ascii="Times New Roman" w:eastAsia="Times New Roman" w:hAnsi="Times New Roman" w:cs="Times New Roman"/>
          <w:sz w:val="24"/>
          <w:szCs w:val="24"/>
          <w:lang w:eastAsia="ru-RU"/>
        </w:rPr>
      </w:pPr>
      <w:bookmarkStart w:id="38" w:name="Cameron_clan"/>
      <w:bookmarkEnd w:id="38"/>
    </w:p>
    <w:tbl>
      <w:tblPr>
        <w:tblW w:w="6000" w:type="dxa"/>
        <w:jc w:val="center"/>
        <w:tblCellSpacing w:w="15" w:type="dxa"/>
        <w:tblBorders>
          <w:top w:val="outset" w:sz="6" w:space="0" w:color="auto"/>
          <w:left w:val="outset" w:sz="6" w:space="0" w:color="auto"/>
          <w:bottom w:val="outset" w:sz="6" w:space="0" w:color="auto"/>
          <w:right w:val="outset" w:sz="6" w:space="0" w:color="auto"/>
        </w:tblBorders>
        <w:tblCellMar>
          <w:top w:w="240" w:type="dxa"/>
          <w:left w:w="240" w:type="dxa"/>
          <w:bottom w:w="240" w:type="dxa"/>
          <w:right w:w="240" w:type="dxa"/>
        </w:tblCellMar>
        <w:tblLook w:val="04A0" w:firstRow="1" w:lastRow="0" w:firstColumn="1" w:lastColumn="0" w:noHBand="0" w:noVBand="1"/>
      </w:tblPr>
      <w:tblGrid>
        <w:gridCol w:w="6000"/>
      </w:tblGrid>
      <w:tr w:rsidR="004E7B2D" w:rsidRPr="004E7B2D" w:rsidTr="004E7B2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E7B2D" w:rsidRPr="004E7B2D" w:rsidRDefault="004E7B2D" w:rsidP="004E7B2D">
            <w:pPr>
              <w:spacing w:after="0" w:line="240" w:lineRule="auto"/>
              <w:jc w:val="center"/>
              <w:rPr>
                <w:rFonts w:ascii="Times New Roman" w:eastAsia="Times New Roman" w:hAnsi="Times New Roman" w:cs="Times New Roman"/>
                <w:sz w:val="24"/>
                <w:szCs w:val="24"/>
                <w:lang w:val="en-US" w:eastAsia="ru-RU"/>
              </w:rPr>
            </w:pPr>
            <w:bookmarkStart w:id="39" w:name="ewen_cameron"/>
            <w:bookmarkEnd w:id="39"/>
            <w:r w:rsidRPr="004E7B2D">
              <w:rPr>
                <w:rFonts w:ascii="Times New Roman" w:eastAsia="Times New Roman" w:hAnsi="Times New Roman" w:cs="Times New Roman"/>
                <w:noProof/>
                <w:sz w:val="24"/>
                <w:szCs w:val="24"/>
                <w:lang w:eastAsia="ru-RU"/>
              </w:rPr>
              <w:lastRenderedPageBreak/>
              <w:drawing>
                <wp:inline distT="0" distB="0" distL="0" distR="0" wp14:anchorId="485B2EDC" wp14:editId="6D2187E9">
                  <wp:extent cx="1238885" cy="1430020"/>
                  <wp:effectExtent l="0" t="0" r="0" b="0"/>
                  <wp:docPr id="14" name="Рисунок 14" descr="https://projectmonarch.narod.ru/ewen_camer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projectmonarch.narod.ru/ewen_cameron.jp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38885" cy="1430020"/>
                          </a:xfrm>
                          <a:prstGeom prst="rect">
                            <a:avLst/>
                          </a:prstGeom>
                          <a:noFill/>
                          <a:ln>
                            <a:noFill/>
                          </a:ln>
                        </pic:spPr>
                      </pic:pic>
                    </a:graphicData>
                  </a:graphic>
                </wp:inline>
              </w:drawing>
            </w:r>
            <w:r w:rsidRPr="004E7B2D">
              <w:rPr>
                <w:rFonts w:ascii="Times New Roman" w:eastAsia="Times New Roman" w:hAnsi="Times New Roman" w:cs="Times New Roman"/>
                <w:sz w:val="24"/>
                <w:szCs w:val="24"/>
                <w:lang w:val="en-US" w:eastAsia="ru-RU"/>
              </w:rPr>
              <w:br/>
            </w:r>
            <w:r w:rsidRPr="004E7B2D">
              <w:rPr>
                <w:rFonts w:ascii="Times New Roman" w:eastAsia="Times New Roman" w:hAnsi="Times New Roman" w:cs="Times New Roman"/>
                <w:b/>
                <w:bCs/>
                <w:color w:val="228B22"/>
                <w:sz w:val="27"/>
                <w:szCs w:val="27"/>
                <w:lang w:eastAsia="ru-RU"/>
              </w:rPr>
              <w:t>Д</w:t>
            </w:r>
            <w:r w:rsidRPr="004E7B2D">
              <w:rPr>
                <w:rFonts w:ascii="Times New Roman" w:eastAsia="Times New Roman" w:hAnsi="Times New Roman" w:cs="Times New Roman"/>
                <w:b/>
                <w:bCs/>
                <w:color w:val="228B22"/>
                <w:sz w:val="27"/>
                <w:szCs w:val="27"/>
                <w:lang w:val="en-US" w:eastAsia="ru-RU"/>
              </w:rPr>
              <w:t>-</w:t>
            </w:r>
            <w:r w:rsidRPr="004E7B2D">
              <w:rPr>
                <w:rFonts w:ascii="Times New Roman" w:eastAsia="Times New Roman" w:hAnsi="Times New Roman" w:cs="Times New Roman"/>
                <w:b/>
                <w:bCs/>
                <w:color w:val="228B22"/>
                <w:sz w:val="27"/>
                <w:szCs w:val="27"/>
                <w:lang w:eastAsia="ru-RU"/>
              </w:rPr>
              <w:t>р</w:t>
            </w:r>
            <w:r w:rsidRPr="004E7B2D">
              <w:rPr>
                <w:rFonts w:ascii="Times New Roman" w:eastAsia="Times New Roman" w:hAnsi="Times New Roman" w:cs="Times New Roman"/>
                <w:b/>
                <w:bCs/>
                <w:color w:val="228B22"/>
                <w:sz w:val="27"/>
                <w:szCs w:val="27"/>
                <w:lang w:val="en-US" w:eastAsia="ru-RU"/>
              </w:rPr>
              <w:t xml:space="preserve"> </w:t>
            </w:r>
            <w:r w:rsidRPr="004E7B2D">
              <w:rPr>
                <w:rFonts w:ascii="Times New Roman" w:eastAsia="Times New Roman" w:hAnsi="Times New Roman" w:cs="Times New Roman"/>
                <w:b/>
                <w:bCs/>
                <w:color w:val="228B22"/>
                <w:sz w:val="27"/>
                <w:szCs w:val="27"/>
                <w:lang w:eastAsia="ru-RU"/>
              </w:rPr>
              <w:t>Камерон</w:t>
            </w:r>
            <w:r w:rsidRPr="004E7B2D">
              <w:rPr>
                <w:rFonts w:ascii="Times New Roman" w:eastAsia="Times New Roman" w:hAnsi="Times New Roman" w:cs="Times New Roman"/>
                <w:sz w:val="24"/>
                <w:szCs w:val="24"/>
                <w:lang w:val="en-US" w:eastAsia="ru-RU"/>
              </w:rPr>
              <w:br/>
              <w:t>Dr. Donald Ewen Cameron</w:t>
            </w:r>
            <w:r w:rsidRPr="004E7B2D">
              <w:rPr>
                <w:rFonts w:ascii="Times New Roman" w:eastAsia="Times New Roman" w:hAnsi="Times New Roman" w:cs="Times New Roman"/>
                <w:sz w:val="24"/>
                <w:szCs w:val="24"/>
                <w:lang w:val="en-US" w:eastAsia="ru-RU"/>
              </w:rPr>
              <w:br/>
              <w:t>(1901-1967)</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Помогал Управлению Спецслужб (OSS, позднее ЦРУ) допрашивать пленных во время Второй Мировой войны, был членом Нюрнберегского трибунала, исследовал в судебных целях Рудольфа Гесса.</w:t>
            </w:r>
            <w:r w:rsidRPr="004E7B2D">
              <w:rPr>
                <w:rFonts w:ascii="Times New Roman" w:eastAsia="Times New Roman" w:hAnsi="Times New Roman" w:cs="Times New Roman"/>
                <w:sz w:val="24"/>
                <w:szCs w:val="24"/>
                <w:lang w:eastAsia="ru-RU"/>
              </w:rPr>
              <w:br/>
              <w:t>Среди психиатров д-р. Камерон считается безжалостным, жестоким человеком все действия которого подчинены задаче контроля и модификации человеческого поведения, другими словами жажде распоряжаться чужой жизнью. Наиболее характерны для его экспериментов наркотическое стимулирование, сенсорное голодание, сенсорная перегрузка, а также "психический привод" - процесс повторения его голоса записанного на предыдущих встречах с пациентами. Доктор Камерон также выполнял предфронтальную лоботомию и курс электро-фиксирующиго (electro-conclusive) шока. В 50-х годах за успешные работы назначен главой Американской Психологической Ассоциации, Канадской Психологической Ассоциаци и Мировой Психологической Ассоциации.</w:t>
            </w:r>
            <w:r w:rsidRPr="004E7B2D">
              <w:rPr>
                <w:rFonts w:ascii="Times New Roman" w:eastAsia="Times New Roman" w:hAnsi="Times New Roman" w:cs="Times New Roman"/>
                <w:sz w:val="24"/>
                <w:szCs w:val="24"/>
                <w:lang w:eastAsia="ru-RU"/>
              </w:rPr>
              <w:br/>
              <w:t>Многие работы включали психиатрические техники предназначенные для модификации и контроля структуры (патернов) поведения личности, имеющие источником эксперименты выполненные в концлагерях нациской Германии, и перенесенные после войны операциями OSS типа "Скрепка" (PaperClip). Контактировал с ЦРУ в области манипуляцим поведением в проектах "Синяя Птица" и "Артишок", которые позднее, в 1953 году трансформировались в мета-прект МКУЛЬТРА.</w:t>
            </w:r>
            <w:r w:rsidRPr="004E7B2D">
              <w:rPr>
                <w:rFonts w:ascii="Times New Roman" w:eastAsia="Times New Roman" w:hAnsi="Times New Roman" w:cs="Times New Roman"/>
                <w:sz w:val="24"/>
                <w:szCs w:val="24"/>
                <w:lang w:eastAsia="ru-RU"/>
              </w:rPr>
              <w:br/>
              <w:t>Работы Камерона, особенно создание потенциальных "Кандидатов Манкуртов" нарушали устав ЦРУ, поэтому они были перенесены в Канаду в Мемориальный Институт Аллена (1957-1963 гг).</w:t>
            </w:r>
            <w:r w:rsidRPr="004E7B2D">
              <w:rPr>
                <w:rFonts w:ascii="Times New Roman" w:eastAsia="Times New Roman" w:hAnsi="Times New Roman" w:cs="Times New Roman"/>
                <w:sz w:val="24"/>
                <w:szCs w:val="24"/>
                <w:lang w:eastAsia="ru-RU"/>
              </w:rPr>
              <w:br/>
              <w:t xml:space="preserve">Аллен институт скоро приобрел дурную славу мозго-резки под управлением Камерона. Многие </w:t>
            </w:r>
            <w:r w:rsidRPr="004E7B2D">
              <w:rPr>
                <w:rFonts w:ascii="Times New Roman" w:eastAsia="Times New Roman" w:hAnsi="Times New Roman" w:cs="Times New Roman"/>
                <w:sz w:val="24"/>
                <w:szCs w:val="24"/>
                <w:lang w:eastAsia="ru-RU"/>
              </w:rPr>
              <w:lastRenderedPageBreak/>
              <w:t>пациенты ставились в экстремальные и жестокие условия, включая использования наркотиков для введения в состояние комы продолжавшейся месяцами, лоботомии, яркого света, звуков, двигающихся образв, и электрошока убивающего пациентов.</w:t>
            </w:r>
            <w:r w:rsidRPr="004E7B2D">
              <w:rPr>
                <w:rFonts w:ascii="Times New Roman" w:eastAsia="Times New Roman" w:hAnsi="Times New Roman" w:cs="Times New Roman"/>
                <w:sz w:val="24"/>
                <w:szCs w:val="24"/>
                <w:lang w:eastAsia="ru-RU"/>
              </w:rPr>
              <w:br/>
              <w:t xml:space="preserve">Другим изделием забойного цеха д-ра Камерона были психоделики, наиболее известный из которых LSD. </w:t>
            </w:r>
            <w:hyperlink r:id="rId45" w:history="1">
              <w:r w:rsidRPr="004E7B2D">
                <w:rPr>
                  <w:rFonts w:ascii="Times New Roman" w:eastAsia="Times New Roman" w:hAnsi="Times New Roman" w:cs="Times New Roman"/>
                  <w:i/>
                  <w:iCs/>
                  <w:color w:val="0000FF"/>
                  <w:sz w:val="24"/>
                  <w:szCs w:val="24"/>
                  <w:u w:val="single"/>
                  <w:lang w:eastAsia="ru-RU"/>
                </w:rPr>
                <w:t>Аноним</w:t>
              </w:r>
            </w:hyperlink>
            <w:r w:rsidRPr="004E7B2D">
              <w:rPr>
                <w:rFonts w:ascii="Times New Roman" w:eastAsia="Times New Roman" w:hAnsi="Times New Roman" w:cs="Times New Roman"/>
                <w:sz w:val="24"/>
                <w:szCs w:val="24"/>
                <w:lang w:eastAsia="ru-RU"/>
              </w:rPr>
              <w:br/>
              <w:t>Т.о. есть три Камерона в области контроля разума:</w:t>
            </w:r>
            <w:r w:rsidRPr="004E7B2D">
              <w:rPr>
                <w:rFonts w:ascii="Times New Roman" w:eastAsia="Times New Roman" w:hAnsi="Times New Roman" w:cs="Times New Roman"/>
                <w:sz w:val="24"/>
                <w:szCs w:val="24"/>
                <w:lang w:eastAsia="ru-RU"/>
              </w:rPr>
              <w:br/>
              <w:t>Dr. Danald Ewn Cameron - психиатр использовавший травмирующие технологии контроля разума.</w:t>
            </w:r>
            <w:r w:rsidRPr="004E7B2D">
              <w:rPr>
                <w:rFonts w:ascii="Times New Roman" w:eastAsia="Times New Roman" w:hAnsi="Times New Roman" w:cs="Times New Roman"/>
                <w:sz w:val="24"/>
                <w:szCs w:val="24"/>
                <w:lang w:eastAsia="ru-RU"/>
              </w:rPr>
              <w:br/>
              <w:t xml:space="preserve">Duncan Cameron - сенситив из проекта </w:t>
            </w:r>
            <w:r w:rsidRPr="004E7B2D">
              <w:rPr>
                <w:rFonts w:ascii="Times New Roman" w:eastAsia="Times New Roman" w:hAnsi="Times New Roman" w:cs="Times New Roman"/>
                <w:i/>
                <w:iCs/>
                <w:sz w:val="24"/>
                <w:szCs w:val="24"/>
                <w:lang w:eastAsia="ru-RU"/>
              </w:rPr>
              <w:t>Montauk</w:t>
            </w:r>
            <w:r w:rsidRPr="004E7B2D">
              <w:rPr>
                <w:rFonts w:ascii="Times New Roman" w:eastAsia="Times New Roman" w:hAnsi="Times New Roman" w:cs="Times New Roman"/>
                <w:sz w:val="24"/>
                <w:szCs w:val="24"/>
                <w:lang w:eastAsia="ru-RU"/>
              </w:rPr>
              <w:t>.</w:t>
            </w:r>
            <w:r w:rsidRPr="004E7B2D">
              <w:rPr>
                <w:rFonts w:ascii="Times New Roman" w:eastAsia="Times New Roman" w:hAnsi="Times New Roman" w:cs="Times New Roman"/>
                <w:sz w:val="24"/>
                <w:szCs w:val="24"/>
                <w:lang w:eastAsia="ru-RU"/>
              </w:rPr>
              <w:br/>
            </w:r>
            <w:bookmarkStart w:id="40" w:name="James_Cameron"/>
            <w:bookmarkEnd w:id="40"/>
            <w:r w:rsidRPr="004E7B2D">
              <w:rPr>
                <w:rFonts w:ascii="Times New Roman" w:eastAsia="Times New Roman" w:hAnsi="Times New Roman" w:cs="Times New Roman"/>
                <w:noProof/>
                <w:sz w:val="24"/>
                <w:szCs w:val="24"/>
                <w:lang w:eastAsia="ru-RU"/>
              </w:rPr>
              <w:drawing>
                <wp:anchor distT="0" distB="0" distL="0" distR="0" simplePos="0" relativeHeight="251659264" behindDoc="0" locked="0" layoutInCell="1" allowOverlap="0" wp14:anchorId="3A67D541" wp14:editId="3C6CEFC3">
                  <wp:simplePos x="0" y="0"/>
                  <wp:positionH relativeFrom="column">
                    <wp:align>right</wp:align>
                  </wp:positionH>
                  <wp:positionV relativeFrom="line">
                    <wp:posOffset>0</wp:posOffset>
                  </wp:positionV>
                  <wp:extent cx="304800" cy="304800"/>
                  <wp:effectExtent l="0" t="0" r="0" b="0"/>
                  <wp:wrapSquare wrapText="bothSides"/>
                  <wp:docPr id="15" name="Рисунок 2" descr="https://projectmonarch.narod.ru/James_Camer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rojectmonarch.narod.ru/James_Cameron.jp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E7B2D">
              <w:rPr>
                <w:rFonts w:ascii="Times New Roman" w:eastAsia="Times New Roman" w:hAnsi="Times New Roman" w:cs="Times New Roman"/>
                <w:sz w:val="24"/>
                <w:szCs w:val="24"/>
                <w:lang w:eastAsia="ru-RU"/>
              </w:rPr>
              <w:t xml:space="preserve">James Cameron - кинорежисер (попытки создания визуального ряда воздействующего на подсознание, попытки манипулирования эмоциями зрителей). Фильмы "Терминатор" (успешный), "Титаник" (провальный) и пр. полны масонской символики. Вовлекал в качестве экспериментального материала MK-ULTRA актеров. (→ </w:t>
            </w:r>
            <w:r w:rsidRPr="004E7B2D">
              <w:rPr>
                <w:rFonts w:ascii="Times New Roman" w:eastAsia="Times New Roman" w:hAnsi="Times New Roman" w:cs="Times New Roman"/>
                <w:i/>
                <w:iCs/>
                <w:sz w:val="24"/>
                <w:szCs w:val="24"/>
                <w:lang w:eastAsia="ru-RU"/>
              </w:rPr>
              <w:t>Группа Орион. Человек без отца.</w:t>
            </w:r>
            <w:r w:rsidRPr="004E7B2D">
              <w:rPr>
                <w:rFonts w:ascii="Times New Roman" w:eastAsia="Times New Roman" w:hAnsi="Times New Roman" w:cs="Times New Roman"/>
                <w:sz w:val="24"/>
                <w:szCs w:val="24"/>
                <w:lang w:eastAsia="ru-RU"/>
              </w:rPr>
              <w:t xml:space="preserve">) </w:t>
            </w:r>
          </w:p>
        </w:tc>
      </w:tr>
    </w:tbl>
    <w:p w:rsidR="004E7B2D" w:rsidRPr="004E7B2D" w:rsidRDefault="004E7B2D" w:rsidP="004E7B2D">
      <w:pPr>
        <w:spacing w:after="0" w:line="240" w:lineRule="auto"/>
        <w:rPr>
          <w:rFonts w:ascii="Times New Roman" w:eastAsia="Times New Roman" w:hAnsi="Times New Roman" w:cs="Times New Roman"/>
          <w:sz w:val="24"/>
          <w:szCs w:val="24"/>
          <w:lang w:eastAsia="ru-RU"/>
        </w:rPr>
      </w:pPr>
      <w:bookmarkStart w:id="41" w:name="Michael_Aquino"/>
      <w:bookmarkEnd w:id="41"/>
    </w:p>
    <w:tbl>
      <w:tblPr>
        <w:tblpPr w:leftFromText="36" w:rightFromText="36" w:vertAnchor="text" w:tblpXSpec="right" w:tblpYSpec="center"/>
        <w:tblW w:w="1296" w:type="dxa"/>
        <w:tblCellSpacing w:w="15" w:type="dxa"/>
        <w:tblCellMar>
          <w:top w:w="60" w:type="dxa"/>
          <w:left w:w="60" w:type="dxa"/>
          <w:bottom w:w="60" w:type="dxa"/>
          <w:right w:w="60" w:type="dxa"/>
        </w:tblCellMar>
        <w:tblLook w:val="04A0" w:firstRow="1" w:lastRow="0" w:firstColumn="1" w:lastColumn="0" w:noHBand="0" w:noVBand="1"/>
      </w:tblPr>
      <w:tblGrid>
        <w:gridCol w:w="1803"/>
      </w:tblGrid>
      <w:tr w:rsidR="004E7B2D" w:rsidRPr="004E7B2D" w:rsidTr="004E7B2D">
        <w:trPr>
          <w:tblCellSpacing w:w="15" w:type="dxa"/>
        </w:trPr>
        <w:tc>
          <w:tcPr>
            <w:tcW w:w="0" w:type="auto"/>
            <w:vAlign w:val="center"/>
            <w:hideMark/>
          </w:tcPr>
          <w:p w:rsidR="004E7B2D" w:rsidRPr="004E7B2D" w:rsidRDefault="004E7B2D" w:rsidP="004E7B2D">
            <w:pPr>
              <w:spacing w:after="0"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noProof/>
                <w:sz w:val="24"/>
                <w:szCs w:val="24"/>
                <w:lang w:eastAsia="ru-RU"/>
              </w:rPr>
              <w:drawing>
                <wp:inline distT="0" distB="0" distL="0" distR="0" wp14:anchorId="3A36DAD1" wp14:editId="657548A2">
                  <wp:extent cx="1030605" cy="1903730"/>
                  <wp:effectExtent l="0" t="0" r="0" b="1270"/>
                  <wp:docPr id="16" name="Рисунок 16" descr="https://projectmonarch.narod.ru/michael_aqui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projectmonarch.narod.ru/michael_aquino.jp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030605" cy="1903730"/>
                          </a:xfrm>
                          <a:prstGeom prst="rect">
                            <a:avLst/>
                          </a:prstGeom>
                          <a:noFill/>
                          <a:ln>
                            <a:noFill/>
                          </a:ln>
                        </pic:spPr>
                      </pic:pic>
                    </a:graphicData>
                  </a:graphic>
                </wp:inline>
              </w:drawing>
            </w:r>
          </w:p>
          <w:p w:rsidR="004E7B2D" w:rsidRPr="004E7B2D" w:rsidRDefault="004E7B2D" w:rsidP="004E7B2D">
            <w:pPr>
              <w:spacing w:after="0" w:line="240" w:lineRule="auto"/>
              <w:jc w:val="center"/>
              <w:rPr>
                <w:rFonts w:ascii="Times New Roman" w:eastAsia="Times New Roman" w:hAnsi="Times New Roman" w:cs="Times New Roman"/>
                <w:sz w:val="24"/>
                <w:szCs w:val="24"/>
                <w:lang w:eastAsia="ru-RU"/>
              </w:rPr>
            </w:pPr>
            <w:r w:rsidRPr="004E7B2D">
              <w:rPr>
                <w:rFonts w:ascii="Arial" w:eastAsia="Times New Roman" w:hAnsi="Arial" w:cs="Arial"/>
                <w:sz w:val="15"/>
                <w:szCs w:val="15"/>
                <w:lang w:eastAsia="ru-RU"/>
              </w:rPr>
              <w:t>Michael Aquino</w:t>
            </w:r>
          </w:p>
        </w:tc>
      </w:tr>
    </w:tbl>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Бывший подполковник армии США, Отдела Психологической Борьбы Михаэль Акино (Michael Aquino) последний в списке садистов использование которых приписывается правительству. Акино, эксцентричный гений основал Храм Сета, ответвление церкви сатаны Ла Вея. Его маниакальное увлечение ницисткими языческими ритуалами и гипнотические манипуляции людьми сделали его идеальным кандидатом на должность "мастер-программера". Акино был связан со скандалом с присмотром за детьми на армейской базе Президио, он обвинялся в приставании к детям. Родителей малолетних жертв сумели сильно запугать и все обвинения были анулированы. Кодовой имя Акино - "Малкольм" (Malcolm, для некоторых детей Mickey). Акино разрабатывал тренировочные записи по созданию Монарх-рабов и работал в качестве связного звена между правительством/военной разведкой и различными криминальными организациями и оккультными группами занимаясь распределением Монарх-рабов.</w:t>
      </w:r>
      <w:hyperlink r:id="rId48" w:anchor="16" w:history="1">
        <w:r w:rsidRPr="004E7B2D">
          <w:rPr>
            <w:rFonts w:ascii="Times New Roman" w:eastAsia="Times New Roman" w:hAnsi="Times New Roman" w:cs="Times New Roman"/>
            <w:color w:val="0000FF"/>
            <w:sz w:val="24"/>
            <w:szCs w:val="24"/>
            <w:u w:val="single"/>
            <w:vertAlign w:val="superscript"/>
            <w:lang w:eastAsia="ru-RU"/>
          </w:rPr>
          <w:t>[16]</w:t>
        </w:r>
      </w:hyperlink>
      <w:bookmarkStart w:id="42" w:name="016"/>
      <w:bookmarkEnd w:id="42"/>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Генрих Мюллер (Heinrich Mueller) еще один важный представитель программеров, который имел кодовое имя "д-р. Синий" (“Dr. Blue”) или Гог (Gog - goggle - изумленный, испуганный взгляд; 2. пучеглазый; Gogenzoeller). Возможно он имел двух сыновей которых отправил на продажу (в систему Монарх) (carried on the trade).</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Под кодовым именем "д-р Черный" скорее всего стоит Лео Вилер (Leo Wheeler), племянник покойного генерала Игл Дж. Вилера (Ear1e G. Wheeler), начальника комитета штабов во время войны во Вьетнаме. Протеже Вилера - И. Хаммель (E. Hummel) действовал на северо-западе США, наряду с В. Боурсом (W. Bowers) (из клана Ротшильдов).</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lastRenderedPageBreak/>
        <w:t>К мастерам манипуляции сознания, в прошлом и настоящем причисляют еще: Dr. Sydney Gottleib, Lt. Col John Alexander, Richard Dabney Anderson (USN), Dr. James Monroe, Dr. John Lilly, Lt. Comdr. Thomas Narut, Dr William Jennings Bryan, Dr. Bernard L. Diamond, Dr. Martin T. Orne, Dr. Louis J. West, Dr Robert J. Lifton, Dr. Harris Isbel and Col. Wilson Green).</w:t>
      </w:r>
    </w:p>
    <w:tbl>
      <w:tblPr>
        <w:tblW w:w="6000" w:type="dxa"/>
        <w:jc w:val="center"/>
        <w:tblCellSpacing w:w="15" w:type="dxa"/>
        <w:tblBorders>
          <w:top w:val="outset" w:sz="6" w:space="0" w:color="auto"/>
          <w:left w:val="outset" w:sz="6" w:space="0" w:color="auto"/>
          <w:bottom w:val="outset" w:sz="6" w:space="0" w:color="auto"/>
          <w:right w:val="outset" w:sz="6" w:space="0" w:color="auto"/>
        </w:tblBorders>
        <w:tblCellMar>
          <w:top w:w="180" w:type="dxa"/>
          <w:left w:w="180" w:type="dxa"/>
          <w:bottom w:w="180" w:type="dxa"/>
          <w:right w:w="180" w:type="dxa"/>
        </w:tblCellMar>
        <w:tblLook w:val="04A0" w:firstRow="1" w:lastRow="0" w:firstColumn="1" w:lastColumn="0" w:noHBand="0" w:noVBand="1"/>
      </w:tblPr>
      <w:tblGrid>
        <w:gridCol w:w="6000"/>
      </w:tblGrid>
      <w:tr w:rsidR="004E7B2D" w:rsidRPr="004E7B2D" w:rsidTr="004E7B2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E7B2D" w:rsidRPr="004E7B2D" w:rsidRDefault="004E7B2D" w:rsidP="004E7B2D">
            <w:pPr>
              <w:spacing w:after="0" w:line="240" w:lineRule="auto"/>
              <w:jc w:val="center"/>
              <w:rPr>
                <w:rFonts w:ascii="Arial" w:eastAsia="Times New Roman" w:hAnsi="Arial" w:cs="Arial"/>
                <w:sz w:val="17"/>
                <w:szCs w:val="17"/>
                <w:lang w:eastAsia="ru-RU"/>
              </w:rPr>
            </w:pPr>
            <w:bookmarkStart w:id="43" w:name="John_B._Alexander"/>
            <w:bookmarkEnd w:id="43"/>
            <w:r w:rsidRPr="004E7B2D">
              <w:rPr>
                <w:rFonts w:ascii="Arial" w:eastAsia="Times New Roman" w:hAnsi="Arial" w:cs="Arial"/>
                <w:noProof/>
                <w:sz w:val="17"/>
                <w:szCs w:val="17"/>
                <w:lang w:eastAsia="ru-RU"/>
              </w:rPr>
              <w:drawing>
                <wp:inline distT="0" distB="0" distL="0" distR="0" wp14:anchorId="5F705E58" wp14:editId="74E03A98">
                  <wp:extent cx="1263650" cy="1778635"/>
                  <wp:effectExtent l="0" t="0" r="0" b="0"/>
                  <wp:docPr id="17" name="Рисунок 17" descr="https://projectmonarch.narod.ru/alexa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projectmonarch.narod.ru/alexander.jp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63650" cy="1778635"/>
                          </a:xfrm>
                          <a:prstGeom prst="rect">
                            <a:avLst/>
                          </a:prstGeom>
                          <a:noFill/>
                          <a:ln>
                            <a:noFill/>
                          </a:ln>
                        </pic:spPr>
                      </pic:pic>
                    </a:graphicData>
                  </a:graphic>
                </wp:inline>
              </w:drawing>
            </w:r>
          </w:p>
          <w:p w:rsidR="004E7B2D" w:rsidRPr="004E7B2D" w:rsidRDefault="004E7B2D" w:rsidP="004E7B2D">
            <w:pPr>
              <w:spacing w:after="0" w:line="240" w:lineRule="auto"/>
              <w:jc w:val="center"/>
              <w:rPr>
                <w:rFonts w:ascii="Arial" w:eastAsia="Times New Roman" w:hAnsi="Arial" w:cs="Arial"/>
                <w:sz w:val="17"/>
                <w:szCs w:val="17"/>
                <w:lang w:eastAsia="ru-RU"/>
              </w:rPr>
            </w:pPr>
            <w:r w:rsidRPr="004E7B2D">
              <w:rPr>
                <w:rFonts w:ascii="Arial" w:eastAsia="Times New Roman" w:hAnsi="Arial" w:cs="Arial"/>
                <w:b/>
                <w:bCs/>
                <w:sz w:val="24"/>
                <w:szCs w:val="24"/>
                <w:lang w:eastAsia="ru-RU"/>
              </w:rPr>
              <w:t>Полковник Александер</w:t>
            </w:r>
            <w:r w:rsidRPr="004E7B2D">
              <w:rPr>
                <w:rFonts w:ascii="Arial" w:eastAsia="Times New Roman" w:hAnsi="Arial" w:cs="Arial"/>
                <w:sz w:val="17"/>
                <w:szCs w:val="17"/>
                <w:lang w:eastAsia="ru-RU"/>
              </w:rPr>
              <w:br/>
              <w:t>Colonel John B. Alexander</w:t>
            </w:r>
          </w:p>
          <w:p w:rsidR="004E7B2D" w:rsidRPr="004E7B2D" w:rsidRDefault="004E7B2D" w:rsidP="004E7B2D">
            <w:pPr>
              <w:spacing w:after="0" w:line="240" w:lineRule="auto"/>
              <w:jc w:val="both"/>
              <w:rPr>
                <w:rFonts w:ascii="Arial" w:eastAsia="Times New Roman" w:hAnsi="Arial" w:cs="Arial"/>
                <w:sz w:val="17"/>
                <w:szCs w:val="17"/>
                <w:lang w:eastAsia="ru-RU"/>
              </w:rPr>
            </w:pPr>
            <w:r w:rsidRPr="004E7B2D">
              <w:rPr>
                <w:rFonts w:ascii="Arial" w:eastAsia="Times New Roman" w:hAnsi="Arial" w:cs="Arial"/>
                <w:sz w:val="17"/>
                <w:szCs w:val="17"/>
                <w:lang w:eastAsia="ru-RU"/>
              </w:rPr>
              <w:t>Родился в Нью-Йорке в 1937 году. Руководил зелеными беретами во Вьетнаме и Таиланде (1966-69), наемниками за линией фронта в Камбодже, участвовал во многих нелегальных операция, в том числе Феникс (</w:t>
            </w:r>
            <w:r w:rsidRPr="004E7B2D">
              <w:rPr>
                <w:rFonts w:ascii="Arial" w:eastAsia="Times New Roman" w:hAnsi="Arial" w:cs="Arial"/>
                <w:i/>
                <w:iCs/>
                <w:sz w:val="17"/>
                <w:szCs w:val="17"/>
                <w:lang w:eastAsia="ru-RU"/>
              </w:rPr>
              <w:t>Phoenix</w:t>
            </w:r>
            <w:r w:rsidRPr="004E7B2D">
              <w:rPr>
                <w:rFonts w:ascii="Arial" w:eastAsia="Times New Roman" w:hAnsi="Arial" w:cs="Arial"/>
                <w:sz w:val="17"/>
                <w:szCs w:val="17"/>
                <w:lang w:eastAsia="ru-RU"/>
              </w:rPr>
              <w:t>), был директором программ несмертельного оружия в Лос-Алмосе. Постоянно интересовался пограничными ("fringe") областями. Занимался поисками Атлантиды, погружался возле островов Бемини, представитель организации Silva mind control, пропагандист Цивилизации до Катаклизма (Precataclysmic Civilizations), президент Ассоциации около-смертельных состояний (→</w:t>
            </w:r>
            <w:r w:rsidRPr="004E7B2D">
              <w:rPr>
                <w:rFonts w:ascii="Arial" w:eastAsia="Times New Roman" w:hAnsi="Arial" w:cs="Arial"/>
                <w:i/>
                <w:iCs/>
                <w:sz w:val="17"/>
                <w:szCs w:val="17"/>
                <w:lang w:eastAsia="ru-RU"/>
              </w:rPr>
              <w:t>Тибетская Книга Мертвых. Путишествия после смерти</w:t>
            </w:r>
            <w:r w:rsidRPr="004E7B2D">
              <w:rPr>
                <w:rFonts w:ascii="Arial" w:eastAsia="Times New Roman" w:hAnsi="Arial" w:cs="Arial"/>
                <w:sz w:val="17"/>
                <w:szCs w:val="17"/>
                <w:lang w:eastAsia="ru-RU"/>
              </w:rPr>
              <w:t xml:space="preserve">), вместо со своей бывшей женой (Jan Northup) помогал Dr C.B. Scott Jones проводить ESP (экстрасенсорные эксперименты) с дельфинами. (→ </w:t>
            </w:r>
            <w:r w:rsidRPr="004E7B2D">
              <w:rPr>
                <w:rFonts w:ascii="Arial" w:eastAsia="Times New Roman" w:hAnsi="Arial" w:cs="Arial"/>
                <w:i/>
                <w:iCs/>
                <w:sz w:val="17"/>
                <w:szCs w:val="17"/>
                <w:lang w:eastAsia="ru-RU"/>
              </w:rPr>
              <w:t>Жак Ив Кусто, Ян Флеминг</w:t>
            </w:r>
            <w:r w:rsidRPr="004E7B2D">
              <w:rPr>
                <w:rFonts w:ascii="Arial" w:eastAsia="Times New Roman" w:hAnsi="Arial" w:cs="Arial"/>
                <w:sz w:val="17"/>
                <w:szCs w:val="17"/>
                <w:lang w:eastAsia="ru-RU"/>
              </w:rPr>
              <w:t>)</w:t>
            </w:r>
          </w:p>
          <w:tbl>
            <w:tblPr>
              <w:tblpPr w:leftFromText="36" w:rightFromText="36" w:vertAnchor="text" w:tblpXSpec="right" w:tblpYSpec="center"/>
              <w:tblW w:w="1800" w:type="dxa"/>
              <w:tblCellSpacing w:w="15" w:type="dxa"/>
              <w:tblCellMar>
                <w:top w:w="60" w:type="dxa"/>
                <w:left w:w="60" w:type="dxa"/>
                <w:bottom w:w="60" w:type="dxa"/>
                <w:right w:w="60" w:type="dxa"/>
              </w:tblCellMar>
              <w:tblLook w:val="04A0" w:firstRow="1" w:lastRow="0" w:firstColumn="1" w:lastColumn="0" w:noHBand="0" w:noVBand="1"/>
            </w:tblPr>
            <w:tblGrid>
              <w:gridCol w:w="2432"/>
            </w:tblGrid>
            <w:tr w:rsidR="004E7B2D" w:rsidRPr="004E7B2D">
              <w:trPr>
                <w:tblCellSpacing w:w="15" w:type="dxa"/>
              </w:trPr>
              <w:tc>
                <w:tcPr>
                  <w:tcW w:w="0" w:type="auto"/>
                  <w:vAlign w:val="center"/>
                  <w:hideMark/>
                </w:tcPr>
                <w:p w:rsidR="004E7B2D" w:rsidRPr="004E7B2D" w:rsidRDefault="004E7B2D" w:rsidP="004E7B2D">
                  <w:pPr>
                    <w:spacing w:after="0"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noProof/>
                      <w:sz w:val="24"/>
                      <w:szCs w:val="24"/>
                      <w:lang w:eastAsia="ru-RU"/>
                    </w:rPr>
                    <w:drawing>
                      <wp:inline distT="0" distB="0" distL="0" distR="0" wp14:anchorId="5934D73F" wp14:editId="5B3279CE">
                        <wp:extent cx="1430020" cy="1903730"/>
                        <wp:effectExtent l="0" t="0" r="0" b="1270"/>
                        <wp:docPr id="18" name="Рисунок 18" descr="https://projectmonarch.narod.ru/Igor_Smirn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projectmonarch.narod.ru/Igor_Smirnov.jp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30020" cy="1903730"/>
                                </a:xfrm>
                                <a:prstGeom prst="rect">
                                  <a:avLst/>
                                </a:prstGeom>
                                <a:noFill/>
                                <a:ln>
                                  <a:noFill/>
                                </a:ln>
                              </pic:spPr>
                            </pic:pic>
                          </a:graphicData>
                        </a:graphic>
                      </wp:inline>
                    </w:drawing>
                  </w:r>
                </w:p>
                <w:p w:rsidR="004E7B2D" w:rsidRPr="004E7B2D" w:rsidRDefault="004E7B2D" w:rsidP="004E7B2D">
                  <w:pPr>
                    <w:spacing w:after="0" w:line="240" w:lineRule="auto"/>
                    <w:jc w:val="center"/>
                    <w:rPr>
                      <w:rFonts w:ascii="Times New Roman" w:eastAsia="Times New Roman" w:hAnsi="Times New Roman" w:cs="Times New Roman"/>
                      <w:sz w:val="24"/>
                      <w:szCs w:val="24"/>
                      <w:lang w:eastAsia="ru-RU"/>
                    </w:rPr>
                  </w:pPr>
                  <w:r w:rsidRPr="004E7B2D">
                    <w:rPr>
                      <w:rFonts w:ascii="Arial" w:eastAsia="Times New Roman" w:hAnsi="Arial" w:cs="Arial"/>
                      <w:i/>
                      <w:iCs/>
                      <w:sz w:val="15"/>
                      <w:szCs w:val="15"/>
                      <w:lang w:eastAsia="ru-RU"/>
                    </w:rPr>
                    <w:t>Игорь Смирнов</w:t>
                  </w:r>
                  <w:r w:rsidRPr="004E7B2D">
                    <w:rPr>
                      <w:rFonts w:ascii="Arial" w:eastAsia="Times New Roman" w:hAnsi="Arial" w:cs="Arial"/>
                      <w:sz w:val="15"/>
                      <w:szCs w:val="15"/>
                      <w:lang w:eastAsia="ru-RU"/>
                    </w:rPr>
                    <w:br/>
                    <w:t>Отец И.Смирнова - начальник СМЕРШа Виктор Абакумов, растрелян в 1951 г. "Игорь научился ходить в тюрьме".</w:t>
                  </w:r>
                </w:p>
              </w:tc>
            </w:tr>
          </w:tbl>
          <w:p w:rsidR="004E7B2D" w:rsidRPr="004E7B2D" w:rsidRDefault="004E7B2D" w:rsidP="004E7B2D">
            <w:pPr>
              <w:spacing w:after="0" w:line="240" w:lineRule="auto"/>
              <w:jc w:val="both"/>
              <w:rPr>
                <w:rFonts w:ascii="Arial" w:eastAsia="Times New Roman" w:hAnsi="Arial" w:cs="Arial"/>
                <w:sz w:val="17"/>
                <w:szCs w:val="17"/>
                <w:lang w:eastAsia="ru-RU"/>
              </w:rPr>
            </w:pPr>
            <w:r w:rsidRPr="004E7B2D">
              <w:rPr>
                <w:rFonts w:ascii="Arial" w:eastAsia="Times New Roman" w:hAnsi="Arial" w:cs="Arial"/>
                <w:sz w:val="17"/>
                <w:szCs w:val="17"/>
                <w:lang w:eastAsia="ru-RU"/>
              </w:rPr>
              <w:t>Был</w:t>
            </w:r>
            <w:r w:rsidRPr="004E7B2D">
              <w:rPr>
                <w:rFonts w:ascii="Arial" w:eastAsia="Times New Roman" w:hAnsi="Arial" w:cs="Arial"/>
                <w:sz w:val="17"/>
                <w:szCs w:val="17"/>
                <w:lang w:val="en-US" w:eastAsia="ru-RU"/>
              </w:rPr>
              <w:t xml:space="preserve"> </w:t>
            </w:r>
            <w:r w:rsidRPr="004E7B2D">
              <w:rPr>
                <w:rFonts w:ascii="Arial" w:eastAsia="Times New Roman" w:hAnsi="Arial" w:cs="Arial"/>
                <w:sz w:val="17"/>
                <w:szCs w:val="17"/>
                <w:lang w:eastAsia="ru-RU"/>
              </w:rPr>
              <w:t>в</w:t>
            </w:r>
            <w:r w:rsidRPr="004E7B2D">
              <w:rPr>
                <w:rFonts w:ascii="Arial" w:eastAsia="Times New Roman" w:hAnsi="Arial" w:cs="Arial"/>
                <w:sz w:val="17"/>
                <w:szCs w:val="17"/>
                <w:lang w:val="en-US" w:eastAsia="ru-RU"/>
              </w:rPr>
              <w:t xml:space="preserve"> </w:t>
            </w:r>
            <w:r w:rsidRPr="004E7B2D">
              <w:rPr>
                <w:rFonts w:ascii="Arial" w:eastAsia="Times New Roman" w:hAnsi="Arial" w:cs="Arial"/>
                <w:sz w:val="17"/>
                <w:szCs w:val="17"/>
                <w:lang w:eastAsia="ru-RU"/>
              </w:rPr>
              <w:t>составе</w:t>
            </w:r>
            <w:r w:rsidRPr="004E7B2D">
              <w:rPr>
                <w:rFonts w:ascii="Arial" w:eastAsia="Times New Roman" w:hAnsi="Arial" w:cs="Arial"/>
                <w:sz w:val="17"/>
                <w:szCs w:val="17"/>
                <w:lang w:val="en-US" w:eastAsia="ru-RU"/>
              </w:rPr>
              <w:t xml:space="preserve"> </w:t>
            </w:r>
            <w:r w:rsidRPr="004E7B2D">
              <w:rPr>
                <w:rFonts w:ascii="Arial" w:eastAsia="Times New Roman" w:hAnsi="Arial" w:cs="Arial"/>
                <w:sz w:val="17"/>
                <w:szCs w:val="17"/>
                <w:lang w:eastAsia="ru-RU"/>
              </w:rPr>
              <w:t>руководства</w:t>
            </w:r>
            <w:r w:rsidRPr="004E7B2D">
              <w:rPr>
                <w:rFonts w:ascii="Arial" w:eastAsia="Times New Roman" w:hAnsi="Arial" w:cs="Arial"/>
                <w:sz w:val="17"/>
                <w:szCs w:val="17"/>
                <w:lang w:val="en-US" w:eastAsia="ru-RU"/>
              </w:rPr>
              <w:t xml:space="preserve"> </w:t>
            </w:r>
            <w:r w:rsidRPr="004E7B2D">
              <w:rPr>
                <w:rFonts w:ascii="Arial" w:eastAsia="Times New Roman" w:hAnsi="Arial" w:cs="Arial"/>
                <w:sz w:val="17"/>
                <w:szCs w:val="17"/>
                <w:lang w:eastAsia="ru-RU"/>
              </w:rPr>
              <w:t>программы</w:t>
            </w:r>
            <w:r w:rsidRPr="004E7B2D">
              <w:rPr>
                <w:rFonts w:ascii="Arial" w:eastAsia="Times New Roman" w:hAnsi="Arial" w:cs="Arial"/>
                <w:sz w:val="17"/>
                <w:szCs w:val="17"/>
                <w:lang w:val="en-US" w:eastAsia="ru-RU"/>
              </w:rPr>
              <w:t xml:space="preserve"> </w:t>
            </w:r>
            <w:r w:rsidRPr="004E7B2D">
              <w:rPr>
                <w:rFonts w:ascii="Arial" w:eastAsia="Times New Roman" w:hAnsi="Arial" w:cs="Arial"/>
                <w:sz w:val="17"/>
                <w:szCs w:val="17"/>
                <w:lang w:eastAsia="ru-RU"/>
              </w:rPr>
              <w:t>дальновидения</w:t>
            </w:r>
            <w:r w:rsidRPr="004E7B2D">
              <w:rPr>
                <w:rFonts w:ascii="Arial" w:eastAsia="Times New Roman" w:hAnsi="Arial" w:cs="Arial"/>
                <w:sz w:val="17"/>
                <w:szCs w:val="17"/>
                <w:lang w:val="en-US" w:eastAsia="ru-RU"/>
              </w:rPr>
              <w:t xml:space="preserve"> </w:t>
            </w:r>
            <w:r w:rsidRPr="004E7B2D">
              <w:rPr>
                <w:rFonts w:ascii="Arial" w:eastAsia="Times New Roman" w:hAnsi="Arial" w:cs="Arial"/>
                <w:sz w:val="17"/>
                <w:szCs w:val="17"/>
                <w:lang w:eastAsia="ru-RU"/>
              </w:rPr>
              <w:t>Пси</w:t>
            </w:r>
            <w:r w:rsidRPr="004E7B2D">
              <w:rPr>
                <w:rFonts w:ascii="Arial" w:eastAsia="Times New Roman" w:hAnsi="Arial" w:cs="Arial"/>
                <w:sz w:val="17"/>
                <w:szCs w:val="17"/>
                <w:lang w:val="en-US" w:eastAsia="ru-RU"/>
              </w:rPr>
              <w:t>-</w:t>
            </w:r>
            <w:r w:rsidRPr="004E7B2D">
              <w:rPr>
                <w:rFonts w:ascii="Arial" w:eastAsia="Times New Roman" w:hAnsi="Arial" w:cs="Arial"/>
                <w:sz w:val="17"/>
                <w:szCs w:val="17"/>
                <w:lang w:eastAsia="ru-RU"/>
              </w:rPr>
              <w:t>Тэк</w:t>
            </w:r>
            <w:r w:rsidRPr="004E7B2D">
              <w:rPr>
                <w:rFonts w:ascii="Arial" w:eastAsia="Times New Roman" w:hAnsi="Arial" w:cs="Arial"/>
                <w:sz w:val="17"/>
                <w:szCs w:val="17"/>
                <w:lang w:val="en-US" w:eastAsia="ru-RU"/>
              </w:rPr>
              <w:t xml:space="preserve"> ("</w:t>
            </w:r>
            <w:r w:rsidRPr="004E7B2D">
              <w:rPr>
                <w:rFonts w:ascii="Arial" w:eastAsia="Times New Roman" w:hAnsi="Arial" w:cs="Arial"/>
                <w:i/>
                <w:iCs/>
                <w:sz w:val="17"/>
                <w:szCs w:val="17"/>
                <w:lang w:val="en-US" w:eastAsia="ru-RU"/>
              </w:rPr>
              <w:t>remote viewing</w:t>
            </w:r>
            <w:r w:rsidRPr="004E7B2D">
              <w:rPr>
                <w:rFonts w:ascii="Arial" w:eastAsia="Times New Roman" w:hAnsi="Arial" w:cs="Arial"/>
                <w:sz w:val="17"/>
                <w:szCs w:val="17"/>
                <w:lang w:val="en-US" w:eastAsia="ru-RU"/>
              </w:rPr>
              <w:t xml:space="preserve">" company called PSI-TECH) (Major General Albert N. Stubblebine (Former Director of U.S. Army Intelligence and Security Command), Major Edward Dames (ex Defense Intelligence Agency), Major David Morehouse (ex 82nd Airborne Division), Ron Blackburn (former microwave scientist and specialist at Kirkland Air Force Base, </w:t>
            </w:r>
            <w:r w:rsidRPr="004E7B2D">
              <w:rPr>
                <w:rFonts w:ascii="Arial" w:eastAsia="Times New Roman" w:hAnsi="Arial" w:cs="Arial"/>
                <w:i/>
                <w:iCs/>
                <w:sz w:val="17"/>
                <w:szCs w:val="17"/>
                <w:lang w:val="en-US" w:eastAsia="ru-RU"/>
              </w:rPr>
              <w:t>Hal Puthoff</w:t>
            </w:r>
            <w:r w:rsidRPr="004E7B2D">
              <w:rPr>
                <w:rFonts w:ascii="Arial" w:eastAsia="Times New Roman" w:hAnsi="Arial" w:cs="Arial"/>
                <w:sz w:val="17"/>
                <w:szCs w:val="17"/>
                <w:lang w:val="en-US" w:eastAsia="ru-RU"/>
              </w:rPr>
              <w:t xml:space="preserve">). </w:t>
            </w:r>
            <w:r w:rsidRPr="004E7B2D">
              <w:rPr>
                <w:rFonts w:ascii="Arial" w:eastAsia="Times New Roman" w:hAnsi="Arial" w:cs="Arial"/>
                <w:sz w:val="17"/>
                <w:szCs w:val="17"/>
                <w:lang w:eastAsia="ru-RU"/>
              </w:rPr>
              <w:t xml:space="preserve">Пси-Тэк использовалась для поиска ракет Саддама и похищенного руководителя Эксон. Контактирвал/сотрудничал с Игорем Смирновым в области психотроники </w:t>
            </w:r>
            <w:r w:rsidRPr="004E7B2D">
              <w:rPr>
                <w:rFonts w:ascii="Arial" w:eastAsia="Times New Roman" w:hAnsi="Arial" w:cs="Arial"/>
                <w:sz w:val="17"/>
                <w:szCs w:val="17"/>
                <w:lang w:eastAsia="ru-RU"/>
              </w:rPr>
              <w:br/>
              <w:t>В 1990 году вместе с Major Richard Groller, Janet Morris (автор научной фантастики, работал с энергетикой, удаленным видением, контролем разума Silva, контактировала с Игорем Смирновым в России.) опубликовал книгу о футуристически-максималиском видении воина "На границах возможностей борьбы" (The Warrior's Edge: Front-line Strategies for Victory on the Corporate Battlefield). Друг вице-президента Альберта Гора в области нейро-лингвистическое программирования (Gore was in Alexander's Neuro-Linguistic Programming).</w:t>
            </w:r>
            <w:r w:rsidRPr="004E7B2D">
              <w:rPr>
                <w:rFonts w:ascii="Arial" w:eastAsia="Times New Roman" w:hAnsi="Arial" w:cs="Arial"/>
                <w:sz w:val="17"/>
                <w:szCs w:val="17"/>
                <w:lang w:eastAsia="ru-RU"/>
              </w:rPr>
              <w:br/>
              <w:t>Поддерживал взгляды Томаса Бердена (</w:t>
            </w:r>
            <w:r w:rsidRPr="004E7B2D">
              <w:rPr>
                <w:rFonts w:ascii="Arial" w:eastAsia="Times New Roman" w:hAnsi="Arial" w:cs="Arial"/>
                <w:i/>
                <w:iCs/>
                <w:sz w:val="17"/>
                <w:szCs w:val="17"/>
                <w:lang w:eastAsia="ru-RU"/>
              </w:rPr>
              <w:t>Thomas Bearden</w:t>
            </w:r>
            <w:r w:rsidRPr="004E7B2D">
              <w:rPr>
                <w:rFonts w:ascii="Arial" w:eastAsia="Times New Roman" w:hAnsi="Arial" w:cs="Arial"/>
                <w:sz w:val="17"/>
                <w:szCs w:val="17"/>
                <w:lang w:eastAsia="ru-RU"/>
              </w:rPr>
              <w:t>).</w:t>
            </w:r>
            <w:r w:rsidRPr="004E7B2D">
              <w:rPr>
                <w:rFonts w:ascii="Arial" w:eastAsia="Times New Roman" w:hAnsi="Arial" w:cs="Arial"/>
                <w:sz w:val="17"/>
                <w:szCs w:val="17"/>
                <w:lang w:eastAsia="ru-RU"/>
              </w:rPr>
              <w:br/>
              <w:t>Член группы AVIARY (птичник), под кодовым именем Пингвин (PENGUIN) (вместе с C. B. SCOTT JONES (Naval Intelligence, DNA, DIA) кодовое имя FALCON).</w:t>
            </w:r>
            <w:r w:rsidRPr="004E7B2D">
              <w:rPr>
                <w:rFonts w:ascii="Arial" w:eastAsia="Times New Roman" w:hAnsi="Arial" w:cs="Arial"/>
                <w:sz w:val="17"/>
                <w:szCs w:val="17"/>
                <w:lang w:eastAsia="ru-RU"/>
              </w:rPr>
              <w:br/>
              <w:t xml:space="preserve">Имел доступ к проекту МО США RELIANCE ("Доверие") исследовавшем перспективность экзотических направлений, таких как НЛО, экстросенсорика, антигравитация, около-сметные эксперименты, психологическое оружие и несмертельное оружие </w:t>
            </w:r>
            <w:r w:rsidRPr="004E7B2D">
              <w:rPr>
                <w:rFonts w:ascii="Arial" w:eastAsia="Times New Roman" w:hAnsi="Arial" w:cs="Arial"/>
                <w:sz w:val="17"/>
                <w:szCs w:val="17"/>
                <w:lang w:eastAsia="ru-RU"/>
              </w:rPr>
              <w:lastRenderedPageBreak/>
              <w:t>(UFOs, ESP, psychotronics, anti-gravity devices, near death experiments, psychology warfare and non-lethal weaponry).</w:t>
            </w:r>
            <w:r w:rsidRPr="004E7B2D">
              <w:rPr>
                <w:rFonts w:ascii="Arial" w:eastAsia="Times New Roman" w:hAnsi="Arial" w:cs="Arial"/>
                <w:sz w:val="17"/>
                <w:szCs w:val="17"/>
                <w:lang w:eastAsia="ru-RU"/>
              </w:rPr>
              <w:br/>
              <w:t>Женат, имеет двух детей. (Жена исследователь похищений пришельцами (alien abduction) Victoria Lacas, в замужестве Александер.) Отмечен многими воинскими и научными наградами. [</w:t>
            </w:r>
            <w:hyperlink r:id="rId51" w:history="1">
              <w:r w:rsidRPr="004E7B2D">
                <w:rPr>
                  <w:rFonts w:ascii="Arial" w:eastAsia="Times New Roman" w:hAnsi="Arial" w:cs="Arial"/>
                  <w:color w:val="0000FF"/>
                  <w:sz w:val="17"/>
                  <w:szCs w:val="17"/>
                  <w:u w:val="single"/>
                  <w:lang w:eastAsia="ru-RU"/>
                </w:rPr>
                <w:t>Lobster</w:t>
              </w:r>
            </w:hyperlink>
            <w:r w:rsidRPr="004E7B2D">
              <w:rPr>
                <w:rFonts w:ascii="Arial" w:eastAsia="Times New Roman" w:hAnsi="Arial" w:cs="Arial"/>
                <w:sz w:val="17"/>
                <w:szCs w:val="17"/>
                <w:lang w:eastAsia="ru-RU"/>
              </w:rPr>
              <w:t xml:space="preserve">], </w:t>
            </w:r>
            <w:r w:rsidRPr="004E7B2D">
              <w:rPr>
                <w:rFonts w:ascii="Arial" w:eastAsia="Times New Roman" w:hAnsi="Arial" w:cs="Arial"/>
                <w:sz w:val="17"/>
                <w:szCs w:val="17"/>
                <w:lang w:eastAsia="ru-RU"/>
              </w:rPr>
              <w:br/>
            </w:r>
            <w:r w:rsidRPr="004E7B2D">
              <w:rPr>
                <w:rFonts w:ascii="Arial" w:eastAsia="Times New Roman" w:hAnsi="Arial" w:cs="Arial"/>
                <w:i/>
                <w:iCs/>
                <w:sz w:val="17"/>
                <w:szCs w:val="17"/>
                <w:lang w:eastAsia="ru-RU"/>
              </w:rPr>
              <w:t>Видение нового оружия. (словарь Л. Леонова)</w:t>
            </w:r>
            <w:r w:rsidRPr="004E7B2D">
              <w:rPr>
                <w:rFonts w:ascii="Arial" w:eastAsia="Times New Roman" w:hAnsi="Arial" w:cs="Arial"/>
                <w:sz w:val="17"/>
                <w:szCs w:val="17"/>
                <w:lang w:eastAsia="ru-RU"/>
              </w:rPr>
              <w:t xml:space="preserve"> </w:t>
            </w:r>
          </w:p>
          <w:tbl>
            <w:tblPr>
              <w:tblW w:w="3000" w:type="dxa"/>
              <w:jc w:val="center"/>
              <w:tblCellSpacing w:w="15" w:type="dxa"/>
              <w:tblBorders>
                <w:top w:val="outset" w:sz="6" w:space="0" w:color="auto"/>
                <w:left w:val="outset" w:sz="6" w:space="0" w:color="auto"/>
                <w:bottom w:val="outset" w:sz="6" w:space="0" w:color="auto"/>
                <w:right w:val="outset" w:sz="6" w:space="0" w:color="auto"/>
              </w:tblBorders>
              <w:tblCellMar>
                <w:top w:w="120" w:type="dxa"/>
                <w:left w:w="120" w:type="dxa"/>
                <w:bottom w:w="120" w:type="dxa"/>
                <w:right w:w="120" w:type="dxa"/>
              </w:tblCellMar>
              <w:tblLook w:val="04A0" w:firstRow="1" w:lastRow="0" w:firstColumn="1" w:lastColumn="0" w:noHBand="0" w:noVBand="1"/>
            </w:tblPr>
            <w:tblGrid>
              <w:gridCol w:w="3000"/>
            </w:tblGrid>
            <w:tr w:rsidR="004E7B2D" w:rsidRPr="004E7B2D">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DCDCDC"/>
                  <w:vAlign w:val="center"/>
                  <w:hideMark/>
                </w:tcPr>
                <w:p w:rsidR="004E7B2D" w:rsidRPr="004E7B2D" w:rsidRDefault="004E7B2D" w:rsidP="004E7B2D">
                  <w:pPr>
                    <w:spacing w:after="0" w:line="240" w:lineRule="auto"/>
                    <w:jc w:val="center"/>
                    <w:rPr>
                      <w:rFonts w:ascii="Arial" w:eastAsia="Times New Roman" w:hAnsi="Arial" w:cs="Arial"/>
                      <w:sz w:val="17"/>
                      <w:szCs w:val="17"/>
                      <w:lang w:eastAsia="ru-RU"/>
                    </w:rPr>
                  </w:pPr>
                  <w:r w:rsidRPr="004E7B2D">
                    <w:rPr>
                      <w:rFonts w:ascii="Arial" w:eastAsia="Times New Roman" w:hAnsi="Arial" w:cs="Arial"/>
                      <w:noProof/>
                      <w:sz w:val="17"/>
                      <w:szCs w:val="17"/>
                      <w:lang w:eastAsia="ru-RU"/>
                    </w:rPr>
                    <w:drawing>
                      <wp:inline distT="0" distB="0" distL="0" distR="0" wp14:anchorId="3A77BF95" wp14:editId="1EFD989D">
                        <wp:extent cx="1188720" cy="2992755"/>
                        <wp:effectExtent l="0" t="0" r="0" b="0"/>
                        <wp:docPr id="19" name="Рисунок 19" descr="https://projectmonarch.narod.ru/frin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projectmonarch.narod.ru/fringe.jp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88720" cy="2992755"/>
                                </a:xfrm>
                                <a:prstGeom prst="rect">
                                  <a:avLst/>
                                </a:prstGeom>
                                <a:noFill/>
                                <a:ln>
                                  <a:noFill/>
                                </a:ln>
                              </pic:spPr>
                            </pic:pic>
                          </a:graphicData>
                        </a:graphic>
                      </wp:inline>
                    </w:drawing>
                  </w:r>
                </w:p>
                <w:p w:rsidR="004E7B2D" w:rsidRPr="004E7B2D" w:rsidRDefault="004E7B2D" w:rsidP="004E7B2D">
                  <w:pPr>
                    <w:spacing w:after="0" w:line="240" w:lineRule="auto"/>
                    <w:rPr>
                      <w:rFonts w:ascii="Arial" w:eastAsia="Times New Roman" w:hAnsi="Arial" w:cs="Arial"/>
                      <w:sz w:val="17"/>
                      <w:szCs w:val="17"/>
                      <w:lang w:eastAsia="ru-RU"/>
                    </w:rPr>
                  </w:pPr>
                  <w:r w:rsidRPr="004E7B2D">
                    <w:rPr>
                      <w:rFonts w:ascii="Arial" w:eastAsia="Times New Roman" w:hAnsi="Arial" w:cs="Arial"/>
                      <w:b/>
                      <w:bCs/>
                      <w:i/>
                      <w:iCs/>
                      <w:color w:val="4682B4"/>
                      <w:sz w:val="17"/>
                      <w:szCs w:val="17"/>
                      <w:lang w:eastAsia="ru-RU"/>
                    </w:rPr>
                    <w:t>fringe</w:t>
                  </w:r>
                  <w:r w:rsidRPr="004E7B2D">
                    <w:rPr>
                      <w:rFonts w:ascii="Arial" w:eastAsia="Times New Roman" w:hAnsi="Arial" w:cs="Arial"/>
                      <w:sz w:val="17"/>
                      <w:szCs w:val="17"/>
                      <w:lang w:eastAsia="ru-RU"/>
                    </w:rPr>
                    <w:t xml:space="preserve"> - край, бахрома, выходящий за рамки общепринятого, опушка леса. (рисунок - заставка из </w:t>
                  </w:r>
                  <w:hyperlink r:id="rId53" w:history="1">
                    <w:r w:rsidRPr="004E7B2D">
                      <w:rPr>
                        <w:rFonts w:ascii="Arial" w:eastAsia="Times New Roman" w:hAnsi="Arial" w:cs="Arial"/>
                        <w:color w:val="0000FF"/>
                        <w:sz w:val="17"/>
                        <w:szCs w:val="17"/>
                        <w:u w:val="single"/>
                        <w:lang w:eastAsia="ru-RU"/>
                      </w:rPr>
                      <w:t>Ong's Hat</w:t>
                    </w:r>
                  </w:hyperlink>
                  <w:r w:rsidRPr="004E7B2D">
                    <w:rPr>
                      <w:rFonts w:ascii="Arial" w:eastAsia="Times New Roman" w:hAnsi="Arial" w:cs="Arial"/>
                      <w:sz w:val="17"/>
                      <w:szCs w:val="17"/>
                      <w:lang w:eastAsia="ru-RU"/>
                    </w:rPr>
                    <w:t>)</w:t>
                  </w:r>
                </w:p>
                <w:p w:rsidR="004E7B2D" w:rsidRPr="004E7B2D" w:rsidRDefault="004E7B2D" w:rsidP="004E7B2D">
                  <w:pPr>
                    <w:spacing w:after="0" w:line="240" w:lineRule="auto"/>
                    <w:rPr>
                      <w:rFonts w:ascii="Arial" w:eastAsia="Times New Roman" w:hAnsi="Arial" w:cs="Arial"/>
                      <w:sz w:val="17"/>
                      <w:szCs w:val="17"/>
                      <w:lang w:eastAsia="ru-RU"/>
                    </w:rPr>
                  </w:pPr>
                </w:p>
                <w:p w:rsidR="004E7B2D" w:rsidRPr="004E7B2D" w:rsidRDefault="004E7B2D" w:rsidP="004E7B2D">
                  <w:pPr>
                    <w:spacing w:after="0" w:line="240" w:lineRule="auto"/>
                    <w:jc w:val="center"/>
                    <w:rPr>
                      <w:rFonts w:ascii="Arial" w:eastAsia="Times New Roman" w:hAnsi="Arial" w:cs="Arial"/>
                      <w:sz w:val="17"/>
                      <w:szCs w:val="17"/>
                      <w:lang w:eastAsia="ru-RU"/>
                    </w:rPr>
                  </w:pPr>
                  <w:r w:rsidRPr="004E7B2D">
                    <w:rPr>
                      <w:rFonts w:ascii="Arial" w:eastAsia="Times New Roman" w:hAnsi="Arial" w:cs="Arial"/>
                      <w:noProof/>
                      <w:sz w:val="17"/>
                      <w:szCs w:val="17"/>
                      <w:lang w:eastAsia="ru-RU"/>
                    </w:rPr>
                    <w:drawing>
                      <wp:inline distT="0" distB="0" distL="0" distR="0" wp14:anchorId="01D47E94" wp14:editId="5008A871">
                        <wp:extent cx="1521460" cy="1122045"/>
                        <wp:effectExtent l="0" t="0" r="2540" b="1905"/>
                        <wp:docPr id="20" name="Рисунок 20" descr="https://projectmonarch.narod.ru/sciense_bord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projectmonarch.narod.ru/sciense_border.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521460" cy="1122045"/>
                                </a:xfrm>
                                <a:prstGeom prst="rect">
                                  <a:avLst/>
                                </a:prstGeom>
                                <a:noFill/>
                                <a:ln>
                                  <a:noFill/>
                                </a:ln>
                              </pic:spPr>
                            </pic:pic>
                          </a:graphicData>
                        </a:graphic>
                      </wp:inline>
                    </w:drawing>
                  </w:r>
                </w:p>
                <w:p w:rsidR="004E7B2D" w:rsidRPr="004E7B2D" w:rsidRDefault="004E7B2D" w:rsidP="004E7B2D">
                  <w:pPr>
                    <w:spacing w:after="240" w:line="240" w:lineRule="auto"/>
                    <w:rPr>
                      <w:rFonts w:ascii="Arial" w:eastAsia="Times New Roman" w:hAnsi="Arial" w:cs="Arial"/>
                      <w:sz w:val="17"/>
                      <w:szCs w:val="17"/>
                      <w:lang w:eastAsia="ru-RU"/>
                    </w:rPr>
                  </w:pPr>
                  <w:r w:rsidRPr="004E7B2D">
                    <w:rPr>
                      <w:rFonts w:ascii="Arial" w:eastAsia="Times New Roman" w:hAnsi="Arial" w:cs="Arial"/>
                      <w:sz w:val="17"/>
                      <w:szCs w:val="17"/>
                      <w:lang w:eastAsia="ru-RU"/>
                    </w:rPr>
                    <w:t xml:space="preserve">Сравни </w:t>
                  </w:r>
                  <w:r w:rsidRPr="004E7B2D">
                    <w:rPr>
                      <w:rFonts w:ascii="Arial" w:eastAsia="Times New Roman" w:hAnsi="Arial" w:cs="Arial"/>
                      <w:b/>
                      <w:bCs/>
                      <w:i/>
                      <w:iCs/>
                      <w:color w:val="4682B4"/>
                      <w:sz w:val="17"/>
                      <w:szCs w:val="17"/>
                      <w:lang w:eastAsia="ru-RU"/>
                    </w:rPr>
                    <w:t>border</w:t>
                  </w:r>
                  <w:r w:rsidRPr="004E7B2D">
                    <w:rPr>
                      <w:rFonts w:ascii="Arial" w:eastAsia="Times New Roman" w:hAnsi="Arial" w:cs="Arial"/>
                      <w:sz w:val="17"/>
                      <w:szCs w:val="17"/>
                      <w:lang w:eastAsia="ru-RU"/>
                    </w:rPr>
                    <w:t xml:space="preserve"> (от слова "бордюр") и соотвествующее "край науки" (МЫ/ОНИ)</w:t>
                  </w:r>
                </w:p>
                <w:p w:rsidR="004E7B2D" w:rsidRPr="004E7B2D" w:rsidRDefault="004E7B2D" w:rsidP="004E7B2D">
                  <w:pPr>
                    <w:spacing w:after="0" w:line="240" w:lineRule="auto"/>
                    <w:jc w:val="center"/>
                    <w:rPr>
                      <w:rFonts w:ascii="Arial" w:eastAsia="Times New Roman" w:hAnsi="Arial" w:cs="Arial"/>
                      <w:sz w:val="17"/>
                      <w:szCs w:val="17"/>
                      <w:lang w:eastAsia="ru-RU"/>
                    </w:rPr>
                  </w:pPr>
                  <w:r w:rsidRPr="004E7B2D">
                    <w:rPr>
                      <w:rFonts w:ascii="Arial" w:eastAsia="Times New Roman" w:hAnsi="Arial" w:cs="Arial"/>
                      <w:noProof/>
                      <w:sz w:val="17"/>
                      <w:szCs w:val="17"/>
                      <w:lang w:eastAsia="ru-RU"/>
                    </w:rPr>
                    <w:drawing>
                      <wp:inline distT="0" distB="0" distL="0" distR="0" wp14:anchorId="7732C520" wp14:editId="71C157CE">
                        <wp:extent cx="1205230" cy="1753870"/>
                        <wp:effectExtent l="0" t="0" r="0" b="0"/>
                        <wp:docPr id="21" name="Рисунок 21" descr="Crystallization Behavior of Poly(ethylene oxide) in the Presence of Na+ Montmorillonite Fillers. Chemistry of Matef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rystallization Behavior of Poly(ethylene oxide) in the Presence of Na+ Montmorillonite Fillers. Chemistry of Matefial"/>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205230" cy="1753870"/>
                                </a:xfrm>
                                <a:prstGeom prst="rect">
                                  <a:avLst/>
                                </a:prstGeom>
                                <a:noFill/>
                                <a:ln>
                                  <a:noFill/>
                                </a:ln>
                              </pic:spPr>
                            </pic:pic>
                          </a:graphicData>
                        </a:graphic>
                      </wp:inline>
                    </w:drawing>
                  </w:r>
                </w:p>
                <w:p w:rsidR="004E7B2D" w:rsidRPr="004E7B2D" w:rsidRDefault="004E7B2D" w:rsidP="004E7B2D">
                  <w:pPr>
                    <w:spacing w:after="240" w:line="240" w:lineRule="auto"/>
                    <w:rPr>
                      <w:rFonts w:ascii="Arial" w:eastAsia="Times New Roman" w:hAnsi="Arial" w:cs="Arial"/>
                      <w:sz w:val="17"/>
                      <w:szCs w:val="17"/>
                      <w:lang w:eastAsia="ru-RU"/>
                    </w:rPr>
                  </w:pPr>
                  <w:r w:rsidRPr="004E7B2D">
                    <w:rPr>
                      <w:rFonts w:ascii="Arial" w:eastAsia="Times New Roman" w:hAnsi="Arial" w:cs="Arial"/>
                      <w:b/>
                      <w:bCs/>
                      <w:i/>
                      <w:iCs/>
                      <w:color w:val="4682B4"/>
                      <w:sz w:val="17"/>
                      <w:szCs w:val="17"/>
                      <w:lang w:eastAsia="ru-RU"/>
                    </w:rPr>
                    <w:t>flakes</w:t>
                  </w:r>
                  <w:r w:rsidRPr="004E7B2D">
                    <w:rPr>
                      <w:rFonts w:ascii="Arial" w:eastAsia="Times New Roman" w:hAnsi="Arial" w:cs="Arial"/>
                      <w:sz w:val="17"/>
                      <w:szCs w:val="17"/>
                      <w:lang w:eastAsia="ru-RU"/>
                    </w:rPr>
                    <w:t xml:space="preserve"> (отставшая от тела радужно переливающаяся) чещуйка; яркая личность, оригинал, псих; не входящий в mainstream исследователь.</w:t>
                  </w:r>
                </w:p>
              </w:tc>
            </w:tr>
          </w:tbl>
          <w:p w:rsidR="004E7B2D" w:rsidRPr="004E7B2D" w:rsidRDefault="004E7B2D" w:rsidP="004E7B2D">
            <w:pPr>
              <w:spacing w:after="0" w:line="240" w:lineRule="auto"/>
              <w:jc w:val="both"/>
              <w:rPr>
                <w:rFonts w:ascii="Arial" w:eastAsia="Times New Roman" w:hAnsi="Arial" w:cs="Arial"/>
                <w:sz w:val="17"/>
                <w:szCs w:val="17"/>
                <w:lang w:eastAsia="ru-RU"/>
              </w:rPr>
            </w:pPr>
          </w:p>
        </w:tc>
      </w:tr>
    </w:tbl>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lastRenderedPageBreak/>
        <w:t>Что бы сохранить информацию о проекте МКУЛЬТА от легкого доступа общества, ЦРУ разбило его на подпроекты по специальным областям исследований и разработок, проводя работы в университетах, тюрьмах, частных лабораториях и больницах, которые конечно вознаграждались правительственными грантами и различным финансированием.</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Основными точками проекта МОНАРХ были/есть: Корнельский, Дьюк, Принстонский, Калифорнийский, Рочерский университеты, Массачузетский Технологический Институт, больница Джорджтаунского Университета, медицинский центр Маймонида, больница св. Елизаветы (Вашингтон), Белл Лаборатория, Стенфордский Исселедовательский Институт, лаборатории Дружбы Вестингауза, Дженерал Электрик, "АРКО и безграничное изучения человека" (Cornell, Duke, Princeton, UCLA, University of Rochester, MIT, Georgetown University Hospital, Maimonides Medical Center, St. Elizabeth’s Hospital (Washington D.C.), Bell Laboratories, Stanford Research Institute, Westinghouse Friendship Laboratories, General Electric, ARCO and Manking Research Unlimited).</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val="en-US" w:eastAsia="ru-RU"/>
        </w:rPr>
      </w:pPr>
      <w:r w:rsidRPr="004E7B2D">
        <w:rPr>
          <w:rFonts w:ascii="Times New Roman" w:eastAsia="Times New Roman" w:hAnsi="Times New Roman" w:cs="Times New Roman"/>
          <w:sz w:val="24"/>
          <w:szCs w:val="24"/>
          <w:lang w:eastAsia="ru-RU"/>
        </w:rPr>
        <w:t xml:space="preserve">"Конечный продукт" обычно получали в военных центрах и базах, поскольку там можно соблюсти максимальную секретность. В качестве центров (пере)программирования, или центров около смертельного травматизма наболее тяжелые одозрения ложаться на: центр оружия ВМФ в Чайн Лайке, Президио, форты Дитрик, Камрбелл, Левис, Худ, арсенал Редстоун, базы ВВС Оффутт, Патрик, МакКлин, МакДжил, Киркланд, Нелис, Хоумстид, Гриссон, Максвелл, Тинкер (China Lake Naval Weapons Center, The Presidio, Ft. </w:t>
      </w:r>
      <w:r w:rsidRPr="004E7B2D">
        <w:rPr>
          <w:rFonts w:ascii="Times New Roman" w:eastAsia="Times New Roman" w:hAnsi="Times New Roman" w:cs="Times New Roman"/>
          <w:sz w:val="24"/>
          <w:szCs w:val="24"/>
          <w:lang w:val="en-US" w:eastAsia="ru-RU"/>
        </w:rPr>
        <w:t>Dietrick, Ft. Campbell, Ft. Lewis, Ft. Hood, Redstone Arsenal, Offutt AFB, Patrick AFB, McClellan AFB, MacGill AFB, Kirkland AFB, Nellis AFB, Homestead AFB, Grissom AFB, Maxwell AFB and Tinker AFB)</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val="en-US" w:eastAsia="ru-RU"/>
        </w:rPr>
      </w:pPr>
      <w:r w:rsidRPr="004E7B2D">
        <w:rPr>
          <w:rFonts w:ascii="Times New Roman" w:eastAsia="Times New Roman" w:hAnsi="Times New Roman" w:cs="Times New Roman"/>
          <w:sz w:val="24"/>
          <w:szCs w:val="24"/>
          <w:lang w:eastAsia="ru-RU"/>
        </w:rPr>
        <w:t>Еще</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местами</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программирования</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считаются</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Исследовательский</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Центр</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в</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Ленгли</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Национальная</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Лаборатория</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Лос</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Алмоса</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Тавистокский</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Институт</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и</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площадки</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в</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Монтаун</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Шаста</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Калифорния</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Лампе</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Монтана</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и</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Лас</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Вегас</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Невада</w:t>
      </w:r>
      <w:r w:rsidRPr="004E7B2D">
        <w:rPr>
          <w:rFonts w:ascii="Times New Roman" w:eastAsia="Times New Roman" w:hAnsi="Times New Roman" w:cs="Times New Roman"/>
          <w:sz w:val="24"/>
          <w:szCs w:val="24"/>
          <w:lang w:val="en-US" w:eastAsia="ru-RU"/>
        </w:rPr>
        <w:t>) (Langley Research Center, Los Alamos National Laboratories, Tavistock Institute and areas in or by Mt. Shasta, CA, Lampe, MO and Las Vegas, NV) (</w:t>
      </w:r>
      <w:r w:rsidRPr="004E7B2D">
        <w:rPr>
          <w:rFonts w:ascii="Times New Roman" w:eastAsia="Times New Roman" w:hAnsi="Times New Roman" w:cs="Times New Roman"/>
          <w:sz w:val="24"/>
          <w:szCs w:val="24"/>
          <w:lang w:eastAsia="ru-RU"/>
        </w:rPr>
        <w:t>Досье</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Орион</w:t>
      </w:r>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i/>
          <w:iCs/>
          <w:sz w:val="24"/>
          <w:szCs w:val="24"/>
          <w:lang w:eastAsia="ru-RU"/>
        </w:rPr>
        <w:t>Список</w:t>
      </w:r>
      <w:r w:rsidRPr="004E7B2D">
        <w:rPr>
          <w:rFonts w:ascii="Times New Roman" w:eastAsia="Times New Roman" w:hAnsi="Times New Roman" w:cs="Times New Roman"/>
          <w:i/>
          <w:iCs/>
          <w:sz w:val="24"/>
          <w:szCs w:val="24"/>
          <w:lang w:val="en-US" w:eastAsia="ru-RU"/>
        </w:rPr>
        <w:t xml:space="preserve"> </w:t>
      </w:r>
      <w:r w:rsidRPr="004E7B2D">
        <w:rPr>
          <w:rFonts w:ascii="Times New Roman" w:eastAsia="Times New Roman" w:hAnsi="Times New Roman" w:cs="Times New Roman"/>
          <w:i/>
          <w:iCs/>
          <w:sz w:val="24"/>
          <w:szCs w:val="24"/>
          <w:lang w:eastAsia="ru-RU"/>
        </w:rPr>
        <w:t>баз</w:t>
      </w:r>
      <w:r w:rsidRPr="004E7B2D">
        <w:rPr>
          <w:rFonts w:ascii="Times New Roman" w:eastAsia="Times New Roman" w:hAnsi="Times New Roman" w:cs="Times New Roman"/>
          <w:i/>
          <w:iCs/>
          <w:sz w:val="24"/>
          <w:szCs w:val="24"/>
          <w:lang w:val="en-US" w:eastAsia="ru-RU"/>
        </w:rPr>
        <w:t xml:space="preserve"> </w:t>
      </w:r>
      <w:r w:rsidRPr="004E7B2D">
        <w:rPr>
          <w:rFonts w:ascii="Times New Roman" w:eastAsia="Times New Roman" w:hAnsi="Times New Roman" w:cs="Times New Roman"/>
          <w:i/>
          <w:iCs/>
          <w:sz w:val="24"/>
          <w:szCs w:val="24"/>
          <w:lang w:eastAsia="ru-RU"/>
        </w:rPr>
        <w:t>и</w:t>
      </w:r>
      <w:r w:rsidRPr="004E7B2D">
        <w:rPr>
          <w:rFonts w:ascii="Times New Roman" w:eastAsia="Times New Roman" w:hAnsi="Times New Roman" w:cs="Times New Roman"/>
          <w:i/>
          <w:iCs/>
          <w:sz w:val="24"/>
          <w:szCs w:val="24"/>
          <w:lang w:val="en-US" w:eastAsia="ru-RU"/>
        </w:rPr>
        <w:t xml:space="preserve"> </w:t>
      </w:r>
      <w:r w:rsidRPr="004E7B2D">
        <w:rPr>
          <w:rFonts w:ascii="Times New Roman" w:eastAsia="Times New Roman" w:hAnsi="Times New Roman" w:cs="Times New Roman"/>
          <w:i/>
          <w:iCs/>
          <w:sz w:val="24"/>
          <w:szCs w:val="24"/>
          <w:lang w:eastAsia="ru-RU"/>
        </w:rPr>
        <w:t>проектов</w:t>
      </w:r>
    </w:p>
    <w:p w:rsidR="004E7B2D" w:rsidRPr="004E7B2D" w:rsidRDefault="004E7B2D" w:rsidP="004E7B2D">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E7B2D">
        <w:rPr>
          <w:rFonts w:ascii="Times New Roman" w:eastAsia="Times New Roman" w:hAnsi="Times New Roman" w:cs="Times New Roman"/>
          <w:b/>
          <w:bCs/>
          <w:sz w:val="36"/>
          <w:szCs w:val="36"/>
          <w:lang w:eastAsia="ru-RU"/>
        </w:rPr>
        <w:t>Громкие имена</w:t>
      </w:r>
    </w:p>
    <w:tbl>
      <w:tblPr>
        <w:tblpPr w:leftFromText="36" w:rightFromText="36" w:vertAnchor="text" w:tblpXSpec="right" w:tblpYSpec="center"/>
        <w:tblW w:w="1776" w:type="dxa"/>
        <w:tblCellSpacing w:w="15" w:type="dxa"/>
        <w:tblCellMar>
          <w:top w:w="60" w:type="dxa"/>
          <w:left w:w="60" w:type="dxa"/>
          <w:bottom w:w="60" w:type="dxa"/>
          <w:right w:w="60" w:type="dxa"/>
        </w:tblCellMar>
        <w:tblLook w:val="04A0" w:firstRow="1" w:lastRow="0" w:firstColumn="1" w:lastColumn="0" w:noHBand="0" w:noVBand="1"/>
      </w:tblPr>
      <w:tblGrid>
        <w:gridCol w:w="2405"/>
      </w:tblGrid>
      <w:tr w:rsidR="004E7B2D" w:rsidRPr="004E7B2D" w:rsidTr="004E7B2D">
        <w:trPr>
          <w:tblCellSpacing w:w="15" w:type="dxa"/>
        </w:trPr>
        <w:tc>
          <w:tcPr>
            <w:tcW w:w="0" w:type="auto"/>
            <w:vAlign w:val="center"/>
            <w:hideMark/>
          </w:tcPr>
          <w:p w:rsidR="004E7B2D" w:rsidRPr="004E7B2D" w:rsidRDefault="004E7B2D" w:rsidP="004E7B2D">
            <w:pPr>
              <w:spacing w:after="0"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noProof/>
                <w:sz w:val="24"/>
                <w:szCs w:val="24"/>
                <w:lang w:eastAsia="ru-RU"/>
              </w:rPr>
              <w:drawing>
                <wp:inline distT="0" distB="0" distL="0" distR="0" wp14:anchorId="21526B5B" wp14:editId="71ED3CBA">
                  <wp:extent cx="1412875" cy="2019935"/>
                  <wp:effectExtent l="0" t="0" r="0" b="0"/>
                  <wp:docPr id="22" name="Рисунок 22" descr="https://projectmonarch.narod.ru/mark_and_cath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projectmonarch.narod.ru/mark_and_cathy.jp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412875" cy="2019935"/>
                          </a:xfrm>
                          <a:prstGeom prst="rect">
                            <a:avLst/>
                          </a:prstGeom>
                          <a:noFill/>
                          <a:ln>
                            <a:noFill/>
                          </a:ln>
                        </pic:spPr>
                      </pic:pic>
                    </a:graphicData>
                  </a:graphic>
                </wp:inline>
              </w:drawing>
            </w:r>
          </w:p>
          <w:p w:rsidR="004E7B2D" w:rsidRPr="004E7B2D" w:rsidRDefault="004E7B2D" w:rsidP="004E7B2D">
            <w:pPr>
              <w:spacing w:after="0" w:line="240" w:lineRule="auto"/>
              <w:jc w:val="center"/>
              <w:rPr>
                <w:rFonts w:ascii="Times New Roman" w:eastAsia="Times New Roman" w:hAnsi="Times New Roman" w:cs="Times New Roman"/>
                <w:sz w:val="24"/>
                <w:szCs w:val="24"/>
                <w:lang w:eastAsia="ru-RU"/>
              </w:rPr>
            </w:pPr>
            <w:r w:rsidRPr="004E7B2D">
              <w:rPr>
                <w:rFonts w:ascii="Arial" w:eastAsia="Times New Roman" w:hAnsi="Arial" w:cs="Arial"/>
                <w:sz w:val="15"/>
                <w:szCs w:val="15"/>
                <w:lang w:eastAsia="ru-RU"/>
              </w:rPr>
              <w:t>Mark &amp; Cathy</w:t>
            </w:r>
          </w:p>
        </w:tc>
      </w:tr>
    </w:tbl>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Одним из первых представленных обществу Монарх-секретного агента была чувственная модель 40-х годов Канди Джонс (Candy Jones). Книга "Контроль Кенди Джонс" (Плейбой Пресс) описывает ее 12 лет напряженной жизни в качестве агента ЦРУ. Джонс, чье настоящее имя было Джессика Вилкокс, скорее всего соотвествовала своим физиологическим профилем для проведения начальных экспериментов над человеческим материалом в правительственных "научных" проектах МК-УЛЬТРА.</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 xml:space="preserve">Наибольший резонанс в обществе вызвала книга "Транс формация Америки: Подлинная история жизни рабыни ЦРУ Кэтти О'Брайен" (TRANCE Formation of America: The True Life Story of a ClA Slave by Cathy O’Brien). В анотации подчеркивается, что "Кэтти О'Брайен лишь один получивший огласку случай человека вытянутого живым из сферы МКУЛЬТРА, проекта Монарх". Этот автобиографический документ содержит описание жестокого инцеста и возможное включение ее в проект Монарх отцом-извращенцем. Вместе со своим соавтором спасителем и де-программатором Марком (Marquart) Филипсом человеком из разведки (intelligence insider), ее и 8-летней дочери Келли (оставшейся в системе Монарх) она описывает невероятную совокупность </w:t>
      </w:r>
      <w:r w:rsidRPr="004E7B2D">
        <w:rPr>
          <w:rFonts w:ascii="Times New Roman" w:eastAsia="Times New Roman" w:hAnsi="Times New Roman" w:cs="Times New Roman"/>
          <w:sz w:val="24"/>
          <w:szCs w:val="24"/>
          <w:lang w:eastAsia="ru-RU"/>
        </w:rPr>
        <w:lastRenderedPageBreak/>
        <w:t>конспирологического криминала: принудительная проституция (белое рабство) используемое высшим эшелоном мировой политики, тайные операции с использованием Монарх-рабов в качестве "тяглового скота наркотрафика", курьеров, связи индустрии музыки кантри Запада США с незаконной деятельностью ЦРУ.</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Поль Боначи (Paul Bonaci) человек выживший и сохранивший мужество после почти двадцати лет деградации в проекте Монарх, подтвердил масштабную коррупцию и преступность начиная с миниципального уровня и уровня штата вплоть до Белого Дома</w:t>
      </w:r>
      <w:hyperlink r:id="rId57" w:anchor="17" w:history="1">
        <w:r w:rsidRPr="004E7B2D">
          <w:rPr>
            <w:rFonts w:ascii="Times New Roman" w:eastAsia="Times New Roman" w:hAnsi="Times New Roman" w:cs="Times New Roman"/>
            <w:color w:val="0000FF"/>
            <w:sz w:val="24"/>
            <w:szCs w:val="24"/>
            <w:u w:val="single"/>
            <w:vertAlign w:val="superscript"/>
            <w:lang w:eastAsia="ru-RU"/>
          </w:rPr>
          <w:t>[17]</w:t>
        </w:r>
      </w:hyperlink>
      <w:bookmarkStart w:id="44" w:name="017"/>
      <w:bookmarkEnd w:id="44"/>
      <w:r w:rsidRPr="004E7B2D">
        <w:rPr>
          <w:rFonts w:ascii="Times New Roman" w:eastAsia="Times New Roman" w:hAnsi="Times New Roman" w:cs="Times New Roman"/>
          <w:sz w:val="24"/>
          <w:szCs w:val="24"/>
          <w:lang w:eastAsia="ru-RU"/>
        </w:rPr>
        <w:t xml:space="preserve">. Он свидетельствует о сексуальных надругательствах над мужчинами выбранными из Бойс Таун в Небраске захваченных возле базы ВВС Оффут, где они были пордвергнуты интенсивному Монарх-програмированию, под руководством главным образом комндующего (базой) Билла Племона (Bill Plemmons) и бывшего подполковника Михаэля Акино (Michael Aquino) </w:t>
      </w:r>
      <w:hyperlink r:id="rId58" w:anchor="18" w:history="1">
        <w:r w:rsidRPr="004E7B2D">
          <w:rPr>
            <w:rFonts w:ascii="Times New Roman" w:eastAsia="Times New Roman" w:hAnsi="Times New Roman" w:cs="Times New Roman"/>
            <w:color w:val="0000FF"/>
            <w:sz w:val="24"/>
            <w:szCs w:val="24"/>
            <w:u w:val="single"/>
            <w:vertAlign w:val="superscript"/>
            <w:lang w:eastAsia="ru-RU"/>
          </w:rPr>
          <w:t>[18]</w:t>
        </w:r>
      </w:hyperlink>
      <w:r w:rsidRPr="004E7B2D">
        <w:rPr>
          <w:rFonts w:ascii="Times New Roman" w:eastAsia="Times New Roman" w:hAnsi="Times New Roman" w:cs="Times New Roman"/>
          <w:sz w:val="24"/>
          <w:szCs w:val="24"/>
          <w:lang w:eastAsia="ru-RU"/>
        </w:rPr>
        <w:t xml:space="preserve"> </w:t>
      </w:r>
      <w:bookmarkStart w:id="45" w:name="018"/>
      <w:bookmarkEnd w:id="45"/>
      <w:r w:rsidRPr="004E7B2D">
        <w:rPr>
          <w:rFonts w:ascii="Times New Roman" w:eastAsia="Times New Roman" w:hAnsi="Times New Roman" w:cs="Times New Roman"/>
          <w:sz w:val="24"/>
          <w:szCs w:val="24"/>
          <w:lang w:eastAsia="ru-RU"/>
        </w:rPr>
        <w:t xml:space="preserve">. После глубокого мучительства молодых ребят, доведя их до потери памяти, их использовали (наряду с девочками) для порнографии и проституции с ведущими операторами политической и экономической жизни. Бонначи вспоминает, что он перевозился из базы ВВС грузовым самолетом в базу ВВС МакКлелланд (McClelland) в Калифорнии. Вместе с другими несчаными несовершеннолетними и подростками, его привозили в место отдыха элиты т.н. Богемскую Рощу (Bohemian Grove). </w:t>
      </w:r>
    </w:p>
    <w:tbl>
      <w:tblPr>
        <w:tblpPr w:leftFromText="36" w:rightFromText="36" w:vertAnchor="text" w:tblpXSpec="right" w:tblpYSpec="center"/>
        <w:tblW w:w="3804" w:type="dxa"/>
        <w:tblCellSpacing w:w="15"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4962"/>
      </w:tblGrid>
      <w:tr w:rsidR="004E7B2D" w:rsidRPr="004E7B2D" w:rsidTr="004E7B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7B2D" w:rsidRPr="004E7B2D" w:rsidRDefault="004E7B2D" w:rsidP="004E7B2D">
            <w:pPr>
              <w:spacing w:after="0" w:line="240" w:lineRule="auto"/>
              <w:jc w:val="both"/>
              <w:rPr>
                <w:rFonts w:ascii="Times New Roman" w:eastAsia="Times New Roman" w:hAnsi="Times New Roman" w:cs="Times New Roman"/>
                <w:sz w:val="17"/>
                <w:szCs w:val="17"/>
                <w:lang w:eastAsia="ru-RU"/>
              </w:rPr>
            </w:pPr>
            <w:r w:rsidRPr="004E7B2D">
              <w:rPr>
                <w:rFonts w:ascii="Times New Roman" w:eastAsia="Times New Roman" w:hAnsi="Times New Roman" w:cs="Times New Roman"/>
                <w:noProof/>
                <w:sz w:val="17"/>
                <w:szCs w:val="17"/>
                <w:lang w:eastAsia="ru-RU"/>
              </w:rPr>
              <w:drawing>
                <wp:inline distT="0" distB="0" distL="0" distR="0" wp14:anchorId="353F8E07" wp14:editId="62387018">
                  <wp:extent cx="3017520" cy="2377440"/>
                  <wp:effectExtent l="0" t="0" r="0" b="3810"/>
                  <wp:docPr id="23" name="Рисунок 23" descr="https://projectmonarch.narod.ru/bohemian_gro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projectmonarch.narod.ru/bohemian_grove.jpg"/>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017520" cy="2377440"/>
                          </a:xfrm>
                          <a:prstGeom prst="rect">
                            <a:avLst/>
                          </a:prstGeom>
                          <a:noFill/>
                          <a:ln>
                            <a:noFill/>
                          </a:ln>
                        </pic:spPr>
                      </pic:pic>
                    </a:graphicData>
                  </a:graphic>
                </wp:inline>
              </w:drawing>
            </w:r>
          </w:p>
          <w:p w:rsidR="004E7B2D" w:rsidRPr="004E7B2D" w:rsidRDefault="004E7B2D" w:rsidP="004E7B2D">
            <w:pPr>
              <w:spacing w:after="0" w:line="240" w:lineRule="auto"/>
              <w:jc w:val="center"/>
              <w:rPr>
                <w:rFonts w:ascii="Times New Roman" w:eastAsia="Times New Roman" w:hAnsi="Times New Roman" w:cs="Times New Roman"/>
                <w:sz w:val="17"/>
                <w:szCs w:val="17"/>
                <w:lang w:eastAsia="ru-RU"/>
              </w:rPr>
            </w:pPr>
            <w:r w:rsidRPr="004E7B2D">
              <w:rPr>
                <w:rFonts w:ascii="Times New Roman" w:eastAsia="Times New Roman" w:hAnsi="Times New Roman" w:cs="Times New Roman"/>
                <w:sz w:val="17"/>
                <w:szCs w:val="17"/>
                <w:lang w:eastAsia="ru-RU"/>
              </w:rPr>
              <w:t>Собрание в Богемской роще в начале ХХ века [</w:t>
            </w:r>
            <w:hyperlink r:id="rId60" w:history="1">
              <w:r w:rsidRPr="004E7B2D">
                <w:rPr>
                  <w:rFonts w:ascii="Times New Roman" w:eastAsia="Times New Roman" w:hAnsi="Times New Roman" w:cs="Times New Roman"/>
                  <w:color w:val="0000FF"/>
                  <w:sz w:val="17"/>
                  <w:szCs w:val="17"/>
                  <w:u w:val="single"/>
                  <w:lang w:eastAsia="ru-RU"/>
                </w:rPr>
                <w:t>Лнк</w:t>
              </w:r>
            </w:hyperlink>
            <w:r w:rsidRPr="004E7B2D">
              <w:rPr>
                <w:rFonts w:ascii="Times New Roman" w:eastAsia="Times New Roman" w:hAnsi="Times New Roman" w:cs="Times New Roman"/>
                <w:sz w:val="17"/>
                <w:szCs w:val="17"/>
                <w:lang w:eastAsia="ru-RU"/>
              </w:rPr>
              <w:t>]</w:t>
            </w:r>
          </w:p>
        </w:tc>
      </w:tr>
    </w:tbl>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Насильники полностью пользовались беззащитностью невинных жертв, удовлетворяя свою извращенную похоть совершали немыслимые извращения. Некоторые жертвы были при этом по видимому были убиты, другие вследствии их эксплуатации еще более травматизировались, еще больше ломалась их личность. Негодная актриса с маргинальным талантом (уже покойная), морально разложившийся ТВ евангелист, известный бывший офицер зеленых беретов, и популярный певец западного кантри и прочие становились жертвой монарх-безумия. Lee Harvey Oswald, Sirhan-Sirhan, Charlie Manson, John Hinckley Jr., Mark Chapman, David Koresh, Tim McVeigh, John Salvi наиболее известные имена превращенными МКУЛЬТРА в пешки в бесславной игре.</w:t>
      </w:r>
    </w:p>
    <w:p w:rsidR="004E7B2D" w:rsidRPr="004E7B2D" w:rsidRDefault="004E7B2D" w:rsidP="004E7B2D">
      <w:pPr>
        <w:spacing w:after="0" w:line="240" w:lineRule="auto"/>
        <w:rPr>
          <w:rFonts w:ascii="Times New Roman" w:eastAsia="Times New Roman" w:hAnsi="Times New Roman" w:cs="Times New Roman"/>
          <w:sz w:val="24"/>
          <w:szCs w:val="24"/>
          <w:lang w:eastAsia="ru-RU"/>
        </w:rPr>
      </w:pPr>
    </w:p>
    <w:p w:rsidR="004E7B2D" w:rsidRPr="004E7B2D" w:rsidRDefault="004E7B2D" w:rsidP="004E7B2D">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E7B2D">
        <w:rPr>
          <w:rFonts w:ascii="Times New Roman" w:eastAsia="Times New Roman" w:hAnsi="Times New Roman" w:cs="Times New Roman"/>
          <w:b/>
          <w:bCs/>
          <w:sz w:val="36"/>
          <w:szCs w:val="36"/>
          <w:lang w:eastAsia="ru-RU"/>
        </w:rPr>
        <w:t>Де-программеры и разоблачители</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 xml:space="preserve">Д-р. Коридон Хаммонд (Corydon Hammond), психолог из университета Юта, прочитал шокирующую лекцию озаглавленную "Гипноз в MPD: ритуальные надругательства" на Четвертой Ежегодной Региональной Конференции о надругательствах и Расщеплении Личности, 25 июня 1992 года в Александрии, Вирджиния. Он по существу потвердил подозрения внимательно слушавшего собрания профессионалов по душевным заболеваниям, что определенный процент их пациентов подвеглись систематическому интенсивному программированию контроля разума. Хаммонд указывает на связь исследований контроля разума с нацистами, военными и ЦРУ, упомянув греческие буквы </w:t>
      </w:r>
      <w:r w:rsidRPr="004E7B2D">
        <w:rPr>
          <w:rFonts w:ascii="Times New Roman" w:eastAsia="Times New Roman" w:hAnsi="Times New Roman" w:cs="Times New Roman"/>
          <w:sz w:val="24"/>
          <w:szCs w:val="24"/>
          <w:lang w:eastAsia="ru-RU"/>
        </w:rPr>
        <w:lastRenderedPageBreak/>
        <w:t>и цветовое програмирование, и особенно отметил Монарх-проект в связи с подготовкой к состоянию восприяти программирования.</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Вскоре после его потрясающей основы выступления, ему угрожали убийством. Не желая подвергать опастности свою семью, д-р Хаммонд остановил распространение разоблачительной информации. Марк Филлипс (Mark Phillips) бывший подрядчик электроники для министерства обороны привлеченный к некоторой совершенно секретной деятельности по контролю разума выполняемой правительством США. Его настойчивый интерес, совесть, сердечное отношение к Катерине О'Бриен (Cathy O’Brien), "президентской модели"</w:t>
      </w:r>
      <w:hyperlink r:id="rId61" w:anchor="24" w:history="1">
        <w:r w:rsidRPr="004E7B2D">
          <w:rPr>
            <w:rFonts w:ascii="Times New Roman" w:eastAsia="Times New Roman" w:hAnsi="Times New Roman" w:cs="Times New Roman"/>
            <w:color w:val="0000FF"/>
            <w:sz w:val="24"/>
            <w:szCs w:val="24"/>
            <w:u w:val="single"/>
            <w:vertAlign w:val="superscript"/>
            <w:lang w:eastAsia="ru-RU"/>
          </w:rPr>
          <w:t>[24]</w:t>
        </w:r>
      </w:hyperlink>
      <w:r w:rsidRPr="004E7B2D">
        <w:rPr>
          <w:rFonts w:ascii="Times New Roman" w:eastAsia="Times New Roman" w:hAnsi="Times New Roman" w:cs="Times New Roman"/>
          <w:sz w:val="24"/>
          <w:szCs w:val="24"/>
          <w:lang w:eastAsia="ru-RU"/>
        </w:rPr>
        <w:t xml:space="preserve"> </w:t>
      </w:r>
      <w:bookmarkStart w:id="46" w:name="024"/>
      <w:bookmarkEnd w:id="46"/>
      <w:r w:rsidRPr="004E7B2D">
        <w:rPr>
          <w:rFonts w:ascii="Times New Roman" w:eastAsia="Times New Roman" w:hAnsi="Times New Roman" w:cs="Times New Roman"/>
          <w:sz w:val="24"/>
          <w:szCs w:val="24"/>
          <w:lang w:eastAsia="ru-RU"/>
        </w:rPr>
        <w:t>в проекте Монарх, привело его в 1991 году к разоблачению внутреннего механизма этого большого подполья. Как следует из его рассказа, он помог миссис О'Брайен убежать от ее пленителей и смог ее депрограммировать её на Аляске в течении года. Противоречивые заявления Филлипса однако вызвали сомнения в подлинности его заявлений.</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Терапевт из Нового Орлеана Валерий Вольф (Valerie Wolf) ввел в марте 1995 года в Вашингтоне в состояние гипнотического транса две из его пациенток перед президентским коммитетом по экспериментами с радиацией над людьми. Эти две отважные женщины сделали изумительные свидетельства, в том числе и о немецких докторах, пытках, наркотиках, электрошоке, гипнозе и изнасилованиях, и помимо этого об облучение в неопределенных дозах радиацией. Как Вольф, так и его пациенты, утверждают, что они восстанавливали память о программах ЦРУ без регресса в монарх-состояния и использования техники гипноза</w:t>
      </w:r>
      <w:hyperlink r:id="rId62" w:anchor="19" w:history="1">
        <w:r w:rsidRPr="004E7B2D">
          <w:rPr>
            <w:rFonts w:ascii="Times New Roman" w:eastAsia="Times New Roman" w:hAnsi="Times New Roman" w:cs="Times New Roman"/>
            <w:color w:val="0000FF"/>
            <w:sz w:val="24"/>
            <w:szCs w:val="24"/>
            <w:u w:val="single"/>
            <w:vertAlign w:val="superscript"/>
            <w:lang w:eastAsia="ru-RU"/>
          </w:rPr>
          <w:t>[19]</w:t>
        </w:r>
      </w:hyperlink>
      <w:bookmarkStart w:id="47" w:name="019"/>
      <w:bookmarkEnd w:id="47"/>
      <w:r w:rsidRPr="004E7B2D">
        <w:rPr>
          <w:rFonts w:ascii="Times New Roman" w:eastAsia="Times New Roman" w:hAnsi="Times New Roman" w:cs="Times New Roman"/>
          <w:sz w:val="24"/>
          <w:szCs w:val="24"/>
          <w:lang w:eastAsia="ru-RU"/>
        </w:rPr>
        <w:t>. В настоящее время Вольф много занимается консультированием таких выживших.</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bookmarkStart w:id="48" w:name="ARCO_Monarch"/>
      <w:bookmarkEnd w:id="48"/>
      <w:r w:rsidRPr="004E7B2D">
        <w:rPr>
          <w:rFonts w:ascii="Times New Roman" w:eastAsia="Times New Roman" w:hAnsi="Times New Roman" w:cs="Times New Roman"/>
          <w:sz w:val="24"/>
          <w:szCs w:val="24"/>
          <w:lang w:eastAsia="ru-RU"/>
        </w:rPr>
        <w:t>Бывший адвокат по трудовым отношениям Atlantic Richfield Co. (</w:t>
      </w:r>
      <w:r w:rsidRPr="004E7B2D">
        <w:rPr>
          <w:rFonts w:ascii="Times New Roman" w:eastAsia="Times New Roman" w:hAnsi="Times New Roman" w:cs="Times New Roman"/>
          <w:i/>
          <w:iCs/>
          <w:sz w:val="24"/>
          <w:szCs w:val="24"/>
          <w:lang w:eastAsia="ru-RU"/>
        </w:rPr>
        <w:t>ARCO &amp; HAARP в досье "Омега"</w:t>
      </w:r>
      <w:r w:rsidRPr="004E7B2D">
        <w:rPr>
          <w:rFonts w:ascii="Times New Roman" w:eastAsia="Times New Roman" w:hAnsi="Times New Roman" w:cs="Times New Roman"/>
          <w:sz w:val="24"/>
          <w:szCs w:val="24"/>
          <w:lang w:eastAsia="ru-RU"/>
        </w:rPr>
        <w:t xml:space="preserve">) девид Е. Розенбаум (David E. Rosenbaum) проводил девятилетнее расследование (1983 - 1992) рассматривающее заявления о физических пытках и принудительном психо-физическом формировании многочисленных сотрудников на предприятии в Монака (Monaca) в Пенсильвании </w:t>
      </w:r>
      <w:hyperlink r:id="rId63" w:anchor="20" w:history="1">
        <w:r w:rsidRPr="004E7B2D">
          <w:rPr>
            <w:rFonts w:ascii="Times New Roman" w:eastAsia="Times New Roman" w:hAnsi="Times New Roman" w:cs="Times New Roman"/>
            <w:color w:val="0000FF"/>
            <w:sz w:val="24"/>
            <w:szCs w:val="24"/>
            <w:u w:val="single"/>
            <w:vertAlign w:val="superscript"/>
            <w:lang w:eastAsia="ru-RU"/>
          </w:rPr>
          <w:t>[20]</w:t>
        </w:r>
      </w:hyperlink>
      <w:bookmarkStart w:id="49" w:name="020"/>
      <w:bookmarkEnd w:id="49"/>
      <w:r w:rsidRPr="004E7B2D">
        <w:rPr>
          <w:rFonts w:ascii="Times New Roman" w:eastAsia="Times New Roman" w:hAnsi="Times New Roman" w:cs="Times New Roman"/>
          <w:sz w:val="24"/>
          <w:szCs w:val="24"/>
          <w:lang w:eastAsia="ru-RU"/>
        </w:rPr>
        <w:t xml:space="preserve">. Его клиенты Джерри Л. Доти (Jerry L. Dotey) и Энн Вайт (Ann White) явно были жертвами воздействия облучения; однако г-н Розенбаум попробовал глубже разобраться и в ходе проведенных интервью сумел раскрыть "ящик Пандоры". Наиболее поразительным его заключением было то, что Джерри Доти и Энн Вайт кажется были потомками Адольфа Гитлера, его догадки основывались на чрезвычайном подобии, если сравнивать по фотографии (например черты лица; учитывались костная структура и размеры). Розенбаум заявлял, что "Они обе проявляют чувства и жизненный опыт показывающие, что они близнецы". </w:t>
      </w:r>
    </w:p>
    <w:tbl>
      <w:tblPr>
        <w:tblpPr w:leftFromText="36" w:rightFromText="36" w:vertAnchor="text" w:tblpXSpec="right" w:tblpYSpec="center"/>
        <w:tblW w:w="2136" w:type="dxa"/>
        <w:tblCellSpacing w:w="15" w:type="dxa"/>
        <w:tblCellMar>
          <w:top w:w="60" w:type="dxa"/>
          <w:left w:w="60" w:type="dxa"/>
          <w:bottom w:w="60" w:type="dxa"/>
          <w:right w:w="60" w:type="dxa"/>
        </w:tblCellMar>
        <w:tblLook w:val="04A0" w:firstRow="1" w:lastRow="0" w:firstColumn="1" w:lastColumn="0" w:noHBand="0" w:noVBand="1"/>
      </w:tblPr>
      <w:tblGrid>
        <w:gridCol w:w="2851"/>
      </w:tblGrid>
      <w:tr w:rsidR="004E7B2D" w:rsidRPr="004E7B2D" w:rsidTr="004E7B2D">
        <w:trPr>
          <w:tblCellSpacing w:w="15" w:type="dxa"/>
        </w:trPr>
        <w:tc>
          <w:tcPr>
            <w:tcW w:w="0" w:type="auto"/>
            <w:vAlign w:val="center"/>
            <w:hideMark/>
          </w:tcPr>
          <w:p w:rsidR="004E7B2D" w:rsidRPr="004E7B2D" w:rsidRDefault="004E7B2D" w:rsidP="004E7B2D">
            <w:pPr>
              <w:spacing w:after="0"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noProof/>
                <w:sz w:val="24"/>
                <w:szCs w:val="24"/>
                <w:lang w:eastAsia="ru-RU"/>
              </w:rPr>
              <w:lastRenderedPageBreak/>
              <w:drawing>
                <wp:inline distT="0" distB="0" distL="0" distR="0" wp14:anchorId="2A31227C" wp14:editId="3A04B9C0">
                  <wp:extent cx="1696085" cy="2468880"/>
                  <wp:effectExtent l="0" t="0" r="0" b="7620"/>
                  <wp:docPr id="24" name="Рисунок 24" descr="https://projectmonarch.narod.ru/mengele_al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projectmonarch.narod.ru/mengele_alter.jpg"/>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696085" cy="2468880"/>
                          </a:xfrm>
                          <a:prstGeom prst="rect">
                            <a:avLst/>
                          </a:prstGeom>
                          <a:noFill/>
                          <a:ln>
                            <a:noFill/>
                          </a:ln>
                        </pic:spPr>
                      </pic:pic>
                    </a:graphicData>
                  </a:graphic>
                </wp:inline>
              </w:drawing>
            </w:r>
          </w:p>
          <w:p w:rsidR="004E7B2D" w:rsidRPr="004E7B2D" w:rsidRDefault="004E7B2D" w:rsidP="004E7B2D">
            <w:pPr>
              <w:spacing w:after="0" w:line="240" w:lineRule="auto"/>
              <w:jc w:val="center"/>
              <w:rPr>
                <w:rFonts w:ascii="Times New Roman" w:eastAsia="Times New Roman" w:hAnsi="Times New Roman" w:cs="Times New Roman"/>
                <w:sz w:val="24"/>
                <w:szCs w:val="24"/>
                <w:lang w:eastAsia="ru-RU"/>
              </w:rPr>
            </w:pPr>
            <w:r w:rsidRPr="004E7B2D">
              <w:rPr>
                <w:rFonts w:ascii="Arial" w:eastAsia="Times New Roman" w:hAnsi="Arial" w:cs="Arial"/>
                <w:sz w:val="15"/>
                <w:szCs w:val="15"/>
                <w:lang w:eastAsia="ru-RU"/>
              </w:rPr>
              <w:t>Josef Mengele alter</w:t>
            </w:r>
          </w:p>
        </w:tc>
      </w:tr>
    </w:tbl>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Доти и Вайт по его утверждению были объектом пыток многих типов, после их введения в гипнотический транс, и каждая подверглась по крайней мере трем курсам тренировок выполненных врачами на предприятии. Каждая жертва была натренирована на вхождение в гипнотическое состоянии при воздействии специального стимула, обычно слова или фразы-метки и натренированы "помнить о забывании", что можно было обнаружить в гипнотическом состоянии. Они были не раз подвергаемы одинаковым последовательностям стимул-ответ, для получения почти автоматической реакции на специфические состояния. Розенбаум утверждает, что ветераны МК-УЛЬТРА Bernard Diamond, Dr. Martin Orne, Dr. Josef Mengele регулярно посещали завод ARCO. Специальные психо-физические состояния Доти и Вайт были предназначены для искусственного создания двойной немецкой личности. Розенбаум, еврей по национальности крепко дружил с обеими, несмотря на непростые отношения немцев и евреев.</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lastRenderedPageBreak/>
        <w:t>Другие известные терапевты участвовавшие в депрограммировании: Cynthia Byrtus, Pamela Monday, Steve Ogilvie, Bennett Braun, Jerry Mungadze, Colin Ross. Некоторые христианские эксперты избавляли частично от программирования, но с ограниченным успехом.</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Журналисты удавалось достаточно иллюстративно представлять эту тему: Вальтер Боварт: "Операция "Контроль разума" (Walter Bowart - Operation Mind Control), Джон Раппопорт: "Эксперименты правительство США по контролю разума над детьми" (Jon Rappoport - U.S. Government Mind-Control Experiments on Children), Алекс Константин: "Псих-диктатура в США" Alex Constantine - Psychic Dictatorship In The USA).</w:t>
      </w:r>
    </w:p>
    <w:p w:rsidR="004E7B2D" w:rsidRPr="004E7B2D" w:rsidRDefault="004E7B2D" w:rsidP="004E7B2D">
      <w:pPr>
        <w:spacing w:after="0" w:line="240" w:lineRule="auto"/>
        <w:rPr>
          <w:rFonts w:ascii="Times New Roman" w:eastAsia="Times New Roman" w:hAnsi="Times New Roman" w:cs="Times New Roman"/>
          <w:sz w:val="24"/>
          <w:szCs w:val="24"/>
          <w:lang w:eastAsia="ru-RU"/>
        </w:rPr>
      </w:pPr>
    </w:p>
    <w:p w:rsidR="004E7B2D" w:rsidRPr="004E7B2D" w:rsidRDefault="004E7B2D" w:rsidP="004E7B2D">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E7B2D">
        <w:rPr>
          <w:rFonts w:ascii="Times New Roman" w:eastAsia="Times New Roman" w:hAnsi="Times New Roman" w:cs="Times New Roman"/>
          <w:b/>
          <w:bCs/>
          <w:sz w:val="36"/>
          <w:szCs w:val="36"/>
          <w:lang w:eastAsia="ru-RU"/>
        </w:rPr>
        <w:t>Заключение</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Наиболее обличительные заявления, в ответ на данные представляемые правительством о возможном существовании проекта Монарх, давал Энтон Чайткин (Anton Chaitkin) пишущий для журнала "Новый Федералист". Когда бывшему директору ЦРУ Вильям Колби задали прямой вопрос "Так что же вы скажете о проекте Монарх?", тот сердито и уклончиво ответил, что "Мы остановили это между концом 60-х и началом 70-х".</w:t>
      </w:r>
    </w:p>
    <w:tbl>
      <w:tblPr>
        <w:tblpPr w:leftFromText="36" w:rightFromText="36" w:vertAnchor="text" w:tblpXSpec="right" w:tblpYSpec="center"/>
        <w:tblW w:w="3000" w:type="dxa"/>
        <w:tblCellSpacing w:w="15" w:type="dxa"/>
        <w:tblCellMar>
          <w:top w:w="60" w:type="dxa"/>
          <w:left w:w="60" w:type="dxa"/>
          <w:bottom w:w="60" w:type="dxa"/>
          <w:right w:w="60" w:type="dxa"/>
        </w:tblCellMar>
        <w:tblLook w:val="04A0" w:firstRow="1" w:lastRow="0" w:firstColumn="1" w:lastColumn="0" w:noHBand="0" w:noVBand="1"/>
      </w:tblPr>
      <w:tblGrid>
        <w:gridCol w:w="3000"/>
      </w:tblGrid>
      <w:tr w:rsidR="004E7B2D" w:rsidRPr="004E7B2D" w:rsidTr="004E7B2D">
        <w:trPr>
          <w:tblCellSpacing w:w="15" w:type="dxa"/>
        </w:trPr>
        <w:tc>
          <w:tcPr>
            <w:tcW w:w="0" w:type="auto"/>
            <w:vAlign w:val="center"/>
            <w:hideMark/>
          </w:tcPr>
          <w:p w:rsidR="004E7B2D" w:rsidRPr="004E7B2D" w:rsidRDefault="004E7B2D" w:rsidP="004E7B2D">
            <w:pPr>
              <w:spacing w:after="0" w:line="240" w:lineRule="auto"/>
              <w:jc w:val="both"/>
              <w:rPr>
                <w:rFonts w:ascii="Arial" w:eastAsia="Times New Roman" w:hAnsi="Arial" w:cs="Arial"/>
                <w:sz w:val="17"/>
                <w:szCs w:val="17"/>
                <w:lang w:eastAsia="ru-RU"/>
              </w:rPr>
            </w:pPr>
            <w:bookmarkStart w:id="50" w:name="abduction"/>
            <w:bookmarkEnd w:id="50"/>
            <w:r w:rsidRPr="004E7B2D">
              <w:rPr>
                <w:rFonts w:ascii="Arial" w:eastAsia="Times New Roman" w:hAnsi="Arial" w:cs="Arial"/>
                <w:sz w:val="17"/>
                <w:szCs w:val="17"/>
                <w:lang w:eastAsia="ru-RU"/>
              </w:rPr>
              <w:t>Сведения о пропадающих людях защищены не только грифом секретности. Выходят "на минуточку" в магазин и никогда больше не возвращаются люди; исчезают одинокие поселения на огромных пространствах России, Канады, Америки; полиция вскоре оставляет попытки их обнаружить ... Складывается впечатление, что кто-то не хочет, чтобы остальные отыскали путь, по которому ушли избранные. У следователей и даже у родственников пропавших вдруг возникает необъяснимое равнодушие и нежелание докапываться до истины, а это и есть самая мощная защита от попыток проникнуть за пределы нашего мира.</w:t>
            </w:r>
            <w:r w:rsidRPr="004E7B2D">
              <w:rPr>
                <w:rFonts w:ascii="Arial" w:eastAsia="Times New Roman" w:hAnsi="Arial" w:cs="Arial"/>
                <w:sz w:val="15"/>
                <w:szCs w:val="15"/>
                <w:lang w:eastAsia="ru-RU"/>
              </w:rPr>
              <w:t xml:space="preserve"> [Виктор Калашников. Загадки человека. "Белый город" М2001 стр.25]</w:t>
            </w:r>
            <w:r w:rsidRPr="004E7B2D">
              <w:rPr>
                <w:rFonts w:ascii="Arial" w:eastAsia="Times New Roman" w:hAnsi="Arial" w:cs="Arial"/>
                <w:sz w:val="17"/>
                <w:szCs w:val="17"/>
                <w:lang w:eastAsia="ru-RU"/>
              </w:rPr>
              <w:br/>
            </w:r>
            <w:r w:rsidRPr="004E7B2D">
              <w:rPr>
                <w:rFonts w:ascii="Arial" w:eastAsia="Times New Roman" w:hAnsi="Arial" w:cs="Arial"/>
                <w:sz w:val="17"/>
                <w:szCs w:val="17"/>
                <w:lang w:eastAsia="ru-RU"/>
              </w:rPr>
              <w:br/>
            </w:r>
            <w:r w:rsidRPr="004E7B2D">
              <w:rPr>
                <w:rFonts w:ascii="Arial" w:eastAsia="Times New Roman" w:hAnsi="Arial" w:cs="Arial"/>
                <w:i/>
                <w:iCs/>
                <w:sz w:val="17"/>
                <w:szCs w:val="17"/>
                <w:lang w:eastAsia="ru-RU"/>
              </w:rPr>
              <w:t>похищение людей. Энциклопедия чудес</w:t>
            </w:r>
            <w:r w:rsidRPr="004E7B2D">
              <w:rPr>
                <w:rFonts w:ascii="Arial" w:eastAsia="Times New Roman" w:hAnsi="Arial" w:cs="Arial"/>
                <w:sz w:val="17"/>
                <w:szCs w:val="17"/>
                <w:lang w:eastAsia="ru-RU"/>
              </w:rPr>
              <w:br/>
            </w:r>
            <w:r w:rsidRPr="004E7B2D">
              <w:rPr>
                <w:rFonts w:ascii="Arial" w:eastAsia="Times New Roman" w:hAnsi="Arial" w:cs="Arial"/>
                <w:i/>
                <w:iCs/>
                <w:sz w:val="17"/>
                <w:szCs w:val="17"/>
                <w:lang w:eastAsia="ru-RU"/>
              </w:rPr>
              <w:t>похищения безвозвратные. Энциклопедия чудес</w:t>
            </w:r>
            <w:r w:rsidRPr="004E7B2D">
              <w:rPr>
                <w:rFonts w:ascii="Arial" w:eastAsia="Times New Roman" w:hAnsi="Arial" w:cs="Arial"/>
                <w:sz w:val="17"/>
                <w:szCs w:val="17"/>
                <w:lang w:eastAsia="ru-RU"/>
              </w:rPr>
              <w:br/>
            </w:r>
            <w:r w:rsidRPr="004E7B2D">
              <w:rPr>
                <w:rFonts w:ascii="Arial" w:eastAsia="Times New Roman" w:hAnsi="Arial" w:cs="Arial"/>
                <w:i/>
                <w:iCs/>
                <w:sz w:val="17"/>
                <w:szCs w:val="17"/>
                <w:lang w:eastAsia="ru-RU"/>
              </w:rPr>
              <w:t>похищения ротационные</w:t>
            </w:r>
            <w:r w:rsidRPr="004E7B2D">
              <w:rPr>
                <w:rFonts w:ascii="Arial" w:eastAsia="Times New Roman" w:hAnsi="Arial" w:cs="Arial"/>
                <w:sz w:val="17"/>
                <w:szCs w:val="17"/>
                <w:lang w:eastAsia="ru-RU"/>
              </w:rPr>
              <w:t xml:space="preserve"> </w:t>
            </w:r>
          </w:p>
        </w:tc>
      </w:tr>
    </w:tbl>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Характерно, что общество, находится в состоянии мировозренчески-познавательного разлада, в общем уходит от подавляющих проявлений конспирологического существования. Многочисленный жертвы/выжившие в проекте Монарх отчаянно нуждаются в помощи. Однакого большая часть людей слишком заняты самими собой, и не проявляют истинного сострадания этих сильно раненным людям. Апатия господствует над разумом масс выбравших комфортное существование в этом мире. Реальность затмевается релятивизмом и эгоизмом.</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 xml:space="preserve">Хотя имеется некоторые подвижки в депрограммировании и восстанавливающей целостность терапии, надо поправлять гораздо большие нарушения. Святое Писание указывает и называет эти проблемы: распад души (Иезек. 13:20 - ..."и пущу на свободу души которые вы уловляете, что бы прилетели к вам"). Духовное восстановление подлинно необходимо (Пс. 23:3 - "подкрепляет душу мою; направляет меня на стези правды ради имени Моего"), может совершится только в полной истинной вере в Исуса Христа, как путь спасения (Ин 3:15 - "Ибо так возлюбил Бог мир, что отдал Мына Своего Единородного, дабы всякий, верующий в Него, не погиб, но имел жизнь вечную", 1 Петр 3:18 - "потому что и Христос, чтобы привести нас к Богу однажды пострадал за грехи наши, праведник за неправедных, быв умервщлен по плоти, но ожив духом, которым он и находящимся в темнице духам, сойдя, проповедывал"), и избавление от демонического угнетения и овладения (Марк 16:17 - "именем моим будут изгонять бесов; будут говорить новыми языками; будут брать змей"). Истинное смирение Христа и </w:t>
      </w:r>
      <w:r w:rsidRPr="004E7B2D">
        <w:rPr>
          <w:rFonts w:ascii="Times New Roman" w:eastAsia="Times New Roman" w:hAnsi="Times New Roman" w:cs="Times New Roman"/>
          <w:sz w:val="24"/>
          <w:szCs w:val="24"/>
          <w:lang w:eastAsia="ru-RU"/>
        </w:rPr>
        <w:lastRenderedPageBreak/>
        <w:t>любовь Бога действенно отражают гордыню, спесь и ненависть, омерзение к людям сатаны.</w:t>
      </w: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 xml:space="preserve">Как показывает опыт, путь к восстановлению для выживших после этих немыслимых надругательств долог и труден, но Бог абсоютный оздоровитель и только вместе с Ним, с Его силой, Его милостью можно порабощенным получить свободы (Ис. 61:1 </w:t>
      </w:r>
    </w:p>
    <w:p w:rsidR="004E7B2D" w:rsidRPr="004E7B2D" w:rsidRDefault="004E7B2D" w:rsidP="004E7B2D">
      <w:pPr>
        <w:spacing w:after="0" w:line="240" w:lineRule="auto"/>
        <w:ind w:left="1440"/>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t>Дух Господа Бога на Мне,</w:t>
      </w:r>
      <w:r w:rsidRPr="004E7B2D">
        <w:rPr>
          <w:rFonts w:ascii="Times New Roman" w:eastAsia="Times New Roman" w:hAnsi="Times New Roman" w:cs="Times New Roman"/>
          <w:sz w:val="24"/>
          <w:szCs w:val="24"/>
          <w:lang w:eastAsia="ru-RU"/>
        </w:rPr>
        <w:br/>
        <w:t>   ибо Господь помазал Меня</w:t>
      </w:r>
      <w:r w:rsidRPr="004E7B2D">
        <w:rPr>
          <w:rFonts w:ascii="Times New Roman" w:eastAsia="Times New Roman" w:hAnsi="Times New Roman" w:cs="Times New Roman"/>
          <w:sz w:val="24"/>
          <w:szCs w:val="24"/>
          <w:lang w:eastAsia="ru-RU"/>
        </w:rPr>
        <w:br/>
        <w:t>благовествовать нищим,</w:t>
      </w:r>
      <w:r w:rsidRPr="004E7B2D">
        <w:rPr>
          <w:rFonts w:ascii="Times New Roman" w:eastAsia="Times New Roman" w:hAnsi="Times New Roman" w:cs="Times New Roman"/>
          <w:sz w:val="24"/>
          <w:szCs w:val="24"/>
          <w:lang w:eastAsia="ru-RU"/>
        </w:rPr>
        <w:br/>
        <w:t>   послал Меня исцелять сокрушенных сердцем,</w:t>
      </w:r>
      <w:r w:rsidRPr="004E7B2D">
        <w:rPr>
          <w:rFonts w:ascii="Times New Roman" w:eastAsia="Times New Roman" w:hAnsi="Times New Roman" w:cs="Times New Roman"/>
          <w:sz w:val="24"/>
          <w:szCs w:val="24"/>
          <w:lang w:eastAsia="ru-RU"/>
        </w:rPr>
        <w:br/>
        <w:t xml:space="preserve">и узникам открытие темницы. </w:t>
      </w:r>
    </w:p>
    <w:p w:rsidR="004E7B2D" w:rsidRPr="004E7B2D" w:rsidRDefault="004E7B2D" w:rsidP="004E7B2D">
      <w:pPr>
        <w:spacing w:before="100" w:beforeAutospacing="1" w:after="100" w:afterAutospacing="1" w:line="240" w:lineRule="auto"/>
        <w:outlineLvl w:val="1"/>
        <w:rPr>
          <w:rFonts w:ascii="Times New Roman" w:eastAsia="Times New Roman" w:hAnsi="Times New Roman" w:cs="Times New Roman"/>
          <w:b/>
          <w:bCs/>
          <w:sz w:val="36"/>
          <w:szCs w:val="36"/>
          <w:lang w:val="en-US" w:eastAsia="ru-RU"/>
        </w:rPr>
      </w:pPr>
      <w:r w:rsidRPr="004E7B2D">
        <w:rPr>
          <w:rFonts w:ascii="Times New Roman" w:eastAsia="Times New Roman" w:hAnsi="Times New Roman" w:cs="Times New Roman"/>
          <w:b/>
          <w:bCs/>
          <w:sz w:val="36"/>
          <w:szCs w:val="36"/>
          <w:lang w:eastAsia="ru-RU"/>
        </w:rPr>
        <w:t>Примечания</w:t>
      </w:r>
    </w:p>
    <w:bookmarkStart w:id="51" w:name="1"/>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val="en-US"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val="en-US" w:eastAsia="ru-RU"/>
        </w:rPr>
        <w:instrText xml:space="preserve"> HYPERLINK "https://projectmonarch.narod.ru/" \l "01"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val="en-US" w:eastAsia="ru-RU"/>
        </w:rPr>
        <w:t>1.</w:t>
      </w:r>
      <w:r w:rsidRPr="004E7B2D">
        <w:rPr>
          <w:rFonts w:ascii="Times New Roman" w:eastAsia="Times New Roman" w:hAnsi="Times New Roman" w:cs="Times New Roman"/>
          <w:sz w:val="24"/>
          <w:szCs w:val="24"/>
          <w:lang w:eastAsia="ru-RU"/>
        </w:rPr>
        <w:fldChar w:fldCharType="end"/>
      </w:r>
      <w:bookmarkEnd w:id="51"/>
      <w:r w:rsidRPr="004E7B2D">
        <w:rPr>
          <w:rFonts w:ascii="Times New Roman" w:eastAsia="Times New Roman" w:hAnsi="Times New Roman" w:cs="Times New Roman"/>
          <w:sz w:val="24"/>
          <w:szCs w:val="24"/>
          <w:lang w:val="en-US" w:eastAsia="ru-RU"/>
        </w:rPr>
        <w:t xml:space="preserve"> David L. Carrico, The Egyptian Masonic Satanic Connection, 1992</w:t>
      </w:r>
    </w:p>
    <w:bookmarkStart w:id="52" w:name="2"/>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val="en-US"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val="en-US" w:eastAsia="ru-RU"/>
        </w:rPr>
        <w:instrText xml:space="preserve"> HYPERLINK "https://projectmonarch.narod.ru/" \l "02"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val="en-US" w:eastAsia="ru-RU"/>
        </w:rPr>
        <w:t>2.</w:t>
      </w:r>
      <w:r w:rsidRPr="004E7B2D">
        <w:rPr>
          <w:rFonts w:ascii="Times New Roman" w:eastAsia="Times New Roman" w:hAnsi="Times New Roman" w:cs="Times New Roman"/>
          <w:sz w:val="24"/>
          <w:szCs w:val="24"/>
          <w:lang w:eastAsia="ru-RU"/>
        </w:rPr>
        <w:fldChar w:fldCharType="end"/>
      </w:r>
      <w:bookmarkEnd w:id="52"/>
      <w:r w:rsidRPr="004E7B2D">
        <w:rPr>
          <w:rFonts w:ascii="Times New Roman" w:eastAsia="Times New Roman" w:hAnsi="Times New Roman" w:cs="Times New Roman"/>
          <w:sz w:val="24"/>
          <w:szCs w:val="24"/>
          <w:lang w:val="en-US" w:eastAsia="ru-RU"/>
        </w:rPr>
        <w:t xml:space="preserve"> Walter H. Bowart, Operation Mind Control, Flatland Editions, 1994, p. 216</w:t>
      </w:r>
    </w:p>
    <w:bookmarkStart w:id="53" w:name="3"/>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val="en-US"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val="en-US" w:eastAsia="ru-RU"/>
        </w:rPr>
        <w:instrText xml:space="preserve"> HYPERLINK "https://projectmonarch.narod.ru/" \l "03"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val="en-US" w:eastAsia="ru-RU"/>
        </w:rPr>
        <w:t>3.</w:t>
      </w:r>
      <w:r w:rsidRPr="004E7B2D">
        <w:rPr>
          <w:rFonts w:ascii="Times New Roman" w:eastAsia="Times New Roman" w:hAnsi="Times New Roman" w:cs="Times New Roman"/>
          <w:sz w:val="24"/>
          <w:szCs w:val="24"/>
          <w:lang w:eastAsia="ru-RU"/>
        </w:rPr>
        <w:fldChar w:fldCharType="end"/>
      </w:r>
      <w:bookmarkEnd w:id="53"/>
      <w:r w:rsidRPr="004E7B2D">
        <w:rPr>
          <w:rFonts w:ascii="Times New Roman" w:eastAsia="Times New Roman" w:hAnsi="Times New Roman" w:cs="Times New Roman"/>
          <w:sz w:val="24"/>
          <w:szCs w:val="24"/>
          <w:lang w:val="en-US" w:eastAsia="ru-RU"/>
        </w:rPr>
        <w:t xml:space="preserve"> Martin Cannon, Mind Control and the American Government, Prevailing Winds Research, 1994, p. 19</w:t>
      </w:r>
    </w:p>
    <w:bookmarkStart w:id="54" w:name="4"/>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val="en-US"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val="en-US" w:eastAsia="ru-RU"/>
        </w:rPr>
        <w:instrText xml:space="preserve"> HYPERLINK "https://projectmonarch.narod.ru/" \l "04"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val="en-US" w:eastAsia="ru-RU"/>
        </w:rPr>
        <w:t>4.</w:t>
      </w:r>
      <w:r w:rsidRPr="004E7B2D">
        <w:rPr>
          <w:rFonts w:ascii="Times New Roman" w:eastAsia="Times New Roman" w:hAnsi="Times New Roman" w:cs="Times New Roman"/>
          <w:sz w:val="24"/>
          <w:szCs w:val="24"/>
          <w:lang w:eastAsia="ru-RU"/>
        </w:rPr>
        <w:fldChar w:fldCharType="end"/>
      </w:r>
      <w:bookmarkEnd w:id="54"/>
      <w:r w:rsidRPr="004E7B2D">
        <w:rPr>
          <w:rFonts w:ascii="Times New Roman" w:eastAsia="Times New Roman" w:hAnsi="Times New Roman" w:cs="Times New Roman"/>
          <w:sz w:val="24"/>
          <w:szCs w:val="24"/>
          <w:lang w:val="en-US" w:eastAsia="ru-RU"/>
        </w:rPr>
        <w:t xml:space="preserve"> Linda Hunt, Secret Agenda, St. Martin’s Press, 1991</w:t>
      </w:r>
    </w:p>
    <w:bookmarkStart w:id="55" w:name="5"/>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val="en-US"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val="en-US" w:eastAsia="ru-RU"/>
        </w:rPr>
        <w:instrText xml:space="preserve"> HYPERLINK "https://projectmonarch.narod.ru/" \l "05"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val="en-US" w:eastAsia="ru-RU"/>
        </w:rPr>
        <w:t>5.</w:t>
      </w:r>
      <w:r w:rsidRPr="004E7B2D">
        <w:rPr>
          <w:rFonts w:ascii="Times New Roman" w:eastAsia="Times New Roman" w:hAnsi="Times New Roman" w:cs="Times New Roman"/>
          <w:sz w:val="24"/>
          <w:szCs w:val="24"/>
          <w:lang w:eastAsia="ru-RU"/>
        </w:rPr>
        <w:fldChar w:fldCharType="end"/>
      </w:r>
      <w:bookmarkEnd w:id="55"/>
      <w:r w:rsidRPr="004E7B2D">
        <w:rPr>
          <w:rFonts w:ascii="Times New Roman" w:eastAsia="Times New Roman" w:hAnsi="Times New Roman" w:cs="Times New Roman"/>
          <w:sz w:val="24"/>
          <w:szCs w:val="24"/>
          <w:lang w:val="en-US" w:eastAsia="ru-RU"/>
        </w:rPr>
        <w:t xml:space="preserve"> Final Report of the Select Committee to Study Governmental Operations, U.S. Senate, April 1976, p. 337</w:t>
      </w:r>
    </w:p>
    <w:bookmarkStart w:id="56" w:name="6"/>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val="en-US"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val="en-US" w:eastAsia="ru-RU"/>
        </w:rPr>
        <w:instrText xml:space="preserve"> HYPERLINK "https://projectmonarch.narod.ru/" \l "06"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val="en-US" w:eastAsia="ru-RU"/>
        </w:rPr>
        <w:t>6.</w:t>
      </w:r>
      <w:r w:rsidRPr="004E7B2D">
        <w:rPr>
          <w:rFonts w:ascii="Times New Roman" w:eastAsia="Times New Roman" w:hAnsi="Times New Roman" w:cs="Times New Roman"/>
          <w:sz w:val="24"/>
          <w:szCs w:val="24"/>
          <w:lang w:eastAsia="ru-RU"/>
        </w:rPr>
        <w:fldChar w:fldCharType="end"/>
      </w:r>
      <w:bookmarkEnd w:id="56"/>
      <w:r w:rsidRPr="004E7B2D">
        <w:rPr>
          <w:rFonts w:ascii="Times New Roman" w:eastAsia="Times New Roman" w:hAnsi="Times New Roman" w:cs="Times New Roman"/>
          <w:sz w:val="24"/>
          <w:szCs w:val="24"/>
          <w:lang w:val="en-US" w:eastAsia="ru-RU"/>
        </w:rPr>
        <w:t xml:space="preserve"> Ibid, p. 390</w:t>
      </w:r>
    </w:p>
    <w:bookmarkStart w:id="57" w:name="7"/>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val="en-US"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val="en-US" w:eastAsia="ru-RU"/>
        </w:rPr>
        <w:instrText xml:space="preserve"> HYPERLINK "https://projectmonarch.narod.ru/" \l "07"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val="en-US" w:eastAsia="ru-RU"/>
        </w:rPr>
        <w:t>7.</w:t>
      </w:r>
      <w:r w:rsidRPr="004E7B2D">
        <w:rPr>
          <w:rFonts w:ascii="Times New Roman" w:eastAsia="Times New Roman" w:hAnsi="Times New Roman" w:cs="Times New Roman"/>
          <w:sz w:val="24"/>
          <w:szCs w:val="24"/>
          <w:lang w:eastAsia="ru-RU"/>
        </w:rPr>
        <w:fldChar w:fldCharType="end"/>
      </w:r>
      <w:bookmarkEnd w:id="57"/>
      <w:r w:rsidRPr="004E7B2D">
        <w:rPr>
          <w:rFonts w:ascii="Times New Roman" w:eastAsia="Times New Roman" w:hAnsi="Times New Roman" w:cs="Times New Roman"/>
          <w:sz w:val="24"/>
          <w:szCs w:val="24"/>
          <w:lang w:val="en-US" w:eastAsia="ru-RU"/>
        </w:rPr>
        <w:t xml:space="preserve"> John Marks, The Search For The Manchurian Candidate, Times Books, 1979, pp 60-61</w:t>
      </w:r>
      <w:r w:rsidRPr="004E7B2D">
        <w:rPr>
          <w:rFonts w:ascii="Times New Roman" w:eastAsia="Times New Roman" w:hAnsi="Times New Roman" w:cs="Times New Roman"/>
          <w:sz w:val="24"/>
          <w:szCs w:val="24"/>
          <w:lang w:val="en-US" w:eastAsia="ru-RU"/>
        </w:rPr>
        <w:br/>
      </w:r>
      <w:hyperlink r:id="rId65" w:history="1">
        <w:r w:rsidRPr="004E7B2D">
          <w:rPr>
            <w:rFonts w:ascii="Times New Roman" w:eastAsia="Times New Roman" w:hAnsi="Times New Roman" w:cs="Times New Roman"/>
            <w:b/>
            <w:bCs/>
            <w:color w:val="0000FF"/>
            <w:sz w:val="24"/>
            <w:szCs w:val="24"/>
            <w:u w:val="single"/>
            <w:lang w:val="en-US" w:eastAsia="ru-RU"/>
          </w:rPr>
          <w:t>.html</w:t>
        </w:r>
      </w:hyperlink>
    </w:p>
    <w:bookmarkStart w:id="58" w:name="8"/>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val="en-US"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val="en-US" w:eastAsia="ru-RU"/>
        </w:rPr>
        <w:instrText xml:space="preserve"> HYPERLINK "https://projectmonarch.narod.ru/" \l "08"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val="en-US" w:eastAsia="ru-RU"/>
        </w:rPr>
        <w:t>8.</w:t>
      </w:r>
      <w:r w:rsidRPr="004E7B2D">
        <w:rPr>
          <w:rFonts w:ascii="Times New Roman" w:eastAsia="Times New Roman" w:hAnsi="Times New Roman" w:cs="Times New Roman"/>
          <w:sz w:val="24"/>
          <w:szCs w:val="24"/>
          <w:lang w:eastAsia="ru-RU"/>
        </w:rPr>
        <w:fldChar w:fldCharType="end"/>
      </w:r>
      <w:bookmarkEnd w:id="58"/>
      <w:r w:rsidRPr="004E7B2D">
        <w:rPr>
          <w:rFonts w:ascii="Times New Roman" w:eastAsia="Times New Roman" w:hAnsi="Times New Roman" w:cs="Times New Roman"/>
          <w:sz w:val="24"/>
          <w:szCs w:val="24"/>
          <w:lang w:val="en-US" w:eastAsia="ru-RU"/>
        </w:rPr>
        <w:t xml:space="preserve"> Final Report of the Select Committee to Study Governmental Operations, U.S. Senate, April 1976, p. 391</w:t>
      </w:r>
    </w:p>
    <w:bookmarkStart w:id="59" w:name="9"/>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val="en-US"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val="en-US" w:eastAsia="ru-RU"/>
        </w:rPr>
        <w:instrText xml:space="preserve"> HYPERLINK "https://projectmonarch.narod.ru/" \l "09"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val="en-US" w:eastAsia="ru-RU"/>
        </w:rPr>
        <w:t>9.</w:t>
      </w:r>
      <w:r w:rsidRPr="004E7B2D">
        <w:rPr>
          <w:rFonts w:ascii="Times New Roman" w:eastAsia="Times New Roman" w:hAnsi="Times New Roman" w:cs="Times New Roman"/>
          <w:sz w:val="24"/>
          <w:szCs w:val="24"/>
          <w:lang w:eastAsia="ru-RU"/>
        </w:rPr>
        <w:fldChar w:fldCharType="end"/>
      </w:r>
      <w:bookmarkEnd w:id="59"/>
      <w:r w:rsidRPr="004E7B2D">
        <w:rPr>
          <w:rFonts w:ascii="Times New Roman" w:eastAsia="Times New Roman" w:hAnsi="Times New Roman" w:cs="Times New Roman"/>
          <w:sz w:val="24"/>
          <w:szCs w:val="24"/>
          <w:lang w:val="en-US" w:eastAsia="ru-RU"/>
        </w:rPr>
        <w:t xml:space="preserve"> Mark Phillips and Cathy O’Brien, Project Monarch, 1993</w:t>
      </w:r>
    </w:p>
    <w:bookmarkStart w:id="60" w:name="10"/>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val="en-US"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val="en-US" w:eastAsia="ru-RU"/>
        </w:rPr>
        <w:instrText xml:space="preserve"> HYPERLINK "https://projectmonarch.narod.ru/" \l "010"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val="en-US" w:eastAsia="ru-RU"/>
        </w:rPr>
        <w:t>10.</w:t>
      </w:r>
      <w:r w:rsidRPr="004E7B2D">
        <w:rPr>
          <w:rFonts w:ascii="Times New Roman" w:eastAsia="Times New Roman" w:hAnsi="Times New Roman" w:cs="Times New Roman"/>
          <w:sz w:val="24"/>
          <w:szCs w:val="24"/>
          <w:lang w:eastAsia="ru-RU"/>
        </w:rPr>
        <w:fldChar w:fldCharType="end"/>
      </w:r>
      <w:bookmarkEnd w:id="60"/>
      <w:r w:rsidRPr="004E7B2D">
        <w:rPr>
          <w:rFonts w:ascii="Times New Roman" w:eastAsia="Times New Roman" w:hAnsi="Times New Roman" w:cs="Times New Roman"/>
          <w:sz w:val="24"/>
          <w:szCs w:val="24"/>
          <w:lang w:val="en-US" w:eastAsia="ru-RU"/>
        </w:rPr>
        <w:t xml:space="preserve"> Barbara G. Walker, The Woman’s Dictionary of Symbols and Sacred Objects, Harper Collins, 1988</w:t>
      </w:r>
    </w:p>
    <w:bookmarkStart w:id="61" w:name="11"/>
    <w:bookmarkEnd w:id="61"/>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val="en-US"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val="en-US" w:eastAsia="ru-RU"/>
        </w:rPr>
        <w:instrText xml:space="preserve"> HYPERLINK "https://projectmonarch.narod.ru/" \l "011"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val="en-US" w:eastAsia="ru-RU"/>
        </w:rPr>
        <w:t>11.</w:t>
      </w:r>
      <w:r w:rsidRPr="004E7B2D">
        <w:rPr>
          <w:rFonts w:ascii="Times New Roman" w:eastAsia="Times New Roman" w:hAnsi="Times New Roman" w:cs="Times New Roman"/>
          <w:sz w:val="24"/>
          <w:szCs w:val="24"/>
          <w:lang w:eastAsia="ru-RU"/>
        </w:rPr>
        <w:fldChar w:fldCharType="end"/>
      </w:r>
      <w:r w:rsidRPr="004E7B2D">
        <w:rPr>
          <w:rFonts w:ascii="Times New Roman" w:eastAsia="Times New Roman" w:hAnsi="Times New Roman" w:cs="Times New Roman"/>
          <w:sz w:val="24"/>
          <w:szCs w:val="24"/>
          <w:lang w:val="en-US" w:eastAsia="ru-RU"/>
        </w:rPr>
        <w:t xml:space="preserve"> Marshall Cavendish, Man, Myth and Magic, 1995</w:t>
      </w:r>
    </w:p>
    <w:bookmarkStart w:id="62" w:name="12"/>
    <w:bookmarkEnd w:id="62"/>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val="en-US"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val="en-US" w:eastAsia="ru-RU"/>
        </w:rPr>
        <w:instrText xml:space="preserve"> HYPERLINK "https://projectmonarch.narod.ru/" \l "012"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val="en-US" w:eastAsia="ru-RU"/>
        </w:rPr>
        <w:t>12.</w:t>
      </w:r>
      <w:r w:rsidRPr="004E7B2D">
        <w:rPr>
          <w:rFonts w:ascii="Times New Roman" w:eastAsia="Times New Roman" w:hAnsi="Times New Roman" w:cs="Times New Roman"/>
          <w:sz w:val="24"/>
          <w:szCs w:val="24"/>
          <w:lang w:eastAsia="ru-RU"/>
        </w:rPr>
        <w:fldChar w:fldCharType="end"/>
      </w:r>
      <w:r w:rsidRPr="004E7B2D">
        <w:rPr>
          <w:rFonts w:ascii="Times New Roman" w:eastAsia="Times New Roman" w:hAnsi="Times New Roman" w:cs="Times New Roman"/>
          <w:sz w:val="24"/>
          <w:szCs w:val="24"/>
          <w:lang w:val="en-US" w:eastAsia="ru-RU"/>
        </w:rPr>
        <w:t xml:space="preserve"> Dr. Corydon Hammond, </w:t>
      </w:r>
      <w:hyperlink r:id="rId66" w:history="1">
        <w:r w:rsidRPr="004E7B2D">
          <w:rPr>
            <w:rFonts w:ascii="Times New Roman" w:eastAsia="Times New Roman" w:hAnsi="Times New Roman" w:cs="Times New Roman"/>
            <w:color w:val="0000FF"/>
            <w:sz w:val="24"/>
            <w:szCs w:val="24"/>
            <w:u w:val="single"/>
            <w:lang w:val="en-US" w:eastAsia="ru-RU"/>
          </w:rPr>
          <w:t>The Greenbaum Speech</w:t>
        </w:r>
      </w:hyperlink>
      <w:r w:rsidRPr="004E7B2D">
        <w:rPr>
          <w:rFonts w:ascii="Times New Roman" w:eastAsia="Times New Roman" w:hAnsi="Times New Roman" w:cs="Times New Roman"/>
          <w:sz w:val="24"/>
          <w:szCs w:val="24"/>
          <w:lang w:val="en-US" w:eastAsia="ru-RU"/>
        </w:rPr>
        <w:t>, 1992; Mark Phillips and Cathy O’Brien, Project Monarch Programming Definitions, 1993</w:t>
      </w:r>
    </w:p>
    <w:bookmarkStart w:id="63" w:name="13"/>
    <w:bookmarkEnd w:id="63"/>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val="en-US"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val="en-US" w:eastAsia="ru-RU"/>
        </w:rPr>
        <w:instrText xml:space="preserve"> HYPERLINK "https://projectmonarch.narod.ru/" \l "013"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val="en-US" w:eastAsia="ru-RU"/>
        </w:rPr>
        <w:t>13.</w:t>
      </w:r>
      <w:r w:rsidRPr="004E7B2D">
        <w:rPr>
          <w:rFonts w:ascii="Times New Roman" w:eastAsia="Times New Roman" w:hAnsi="Times New Roman" w:cs="Times New Roman"/>
          <w:sz w:val="24"/>
          <w:szCs w:val="24"/>
          <w:lang w:eastAsia="ru-RU"/>
        </w:rPr>
        <w:fldChar w:fldCharType="end"/>
      </w:r>
      <w:r w:rsidRPr="004E7B2D">
        <w:rPr>
          <w:rFonts w:ascii="Times New Roman" w:eastAsia="Times New Roman" w:hAnsi="Times New Roman" w:cs="Times New Roman"/>
          <w:sz w:val="24"/>
          <w:szCs w:val="24"/>
          <w:lang w:val="en-US" w:eastAsia="ru-RU"/>
        </w:rPr>
        <w:t xml:space="preserve"> Gerald L. Posner, Mengele: The Complete Story, McGraw-Hill, 1986</w:t>
      </w:r>
    </w:p>
    <w:bookmarkStart w:id="64" w:name="14"/>
    <w:bookmarkEnd w:id="64"/>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val="en-US"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val="en-US" w:eastAsia="ru-RU"/>
        </w:rPr>
        <w:instrText xml:space="preserve"> HYPERLINK "https://projectmonarch.narod.ru/" \l "014"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val="en-US" w:eastAsia="ru-RU"/>
        </w:rPr>
        <w:t>14.</w:t>
      </w:r>
      <w:r w:rsidRPr="004E7B2D">
        <w:rPr>
          <w:rFonts w:ascii="Times New Roman" w:eastAsia="Times New Roman" w:hAnsi="Times New Roman" w:cs="Times New Roman"/>
          <w:sz w:val="24"/>
          <w:szCs w:val="24"/>
          <w:lang w:eastAsia="ru-RU"/>
        </w:rPr>
        <w:fldChar w:fldCharType="end"/>
      </w:r>
      <w:r w:rsidRPr="004E7B2D">
        <w:rPr>
          <w:rFonts w:ascii="Times New Roman" w:eastAsia="Times New Roman" w:hAnsi="Times New Roman" w:cs="Times New Roman"/>
          <w:sz w:val="24"/>
          <w:szCs w:val="24"/>
          <w:lang w:val="en-US" w:eastAsia="ru-RU"/>
        </w:rPr>
        <w:t xml:space="preserve"> Lucette Matalon Lagnado, Dr. Josef Mengele and the Untold Story of the Twins of Auschwitz, Morrow, 1991</w:t>
      </w:r>
    </w:p>
    <w:bookmarkStart w:id="65" w:name="15"/>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val="en-US"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val="en-US" w:eastAsia="ru-RU"/>
        </w:rPr>
        <w:instrText xml:space="preserve"> HYPERLINK "https://projectmonarch.narod.ru/" \l "015"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val="en-US" w:eastAsia="ru-RU"/>
        </w:rPr>
        <w:t>15.</w:t>
      </w:r>
      <w:r w:rsidRPr="004E7B2D">
        <w:rPr>
          <w:rFonts w:ascii="Times New Roman" w:eastAsia="Times New Roman" w:hAnsi="Times New Roman" w:cs="Times New Roman"/>
          <w:sz w:val="24"/>
          <w:szCs w:val="24"/>
          <w:lang w:eastAsia="ru-RU"/>
        </w:rPr>
        <w:fldChar w:fldCharType="end"/>
      </w:r>
      <w:bookmarkEnd w:id="65"/>
      <w:r w:rsidRPr="004E7B2D">
        <w:rPr>
          <w:rFonts w:ascii="Times New Roman" w:eastAsia="Times New Roman" w:hAnsi="Times New Roman" w:cs="Times New Roman"/>
          <w:sz w:val="24"/>
          <w:szCs w:val="24"/>
          <w:lang w:val="en-US" w:eastAsia="ru-RU"/>
        </w:rPr>
        <w:t xml:space="preserve"> Gordon Thomas, Journey into Madness: The True Story of Secret CIA Mind Control and Medical Abuse, Bantam Books, 1989</w:t>
      </w:r>
    </w:p>
    <w:bookmarkStart w:id="66" w:name="16"/>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val="en-US" w:eastAsia="ru-RU"/>
        </w:rPr>
      </w:pPr>
      <w:r w:rsidRPr="004E7B2D">
        <w:rPr>
          <w:rFonts w:ascii="Times New Roman" w:eastAsia="Times New Roman" w:hAnsi="Times New Roman" w:cs="Times New Roman"/>
          <w:sz w:val="24"/>
          <w:szCs w:val="24"/>
          <w:lang w:eastAsia="ru-RU"/>
        </w:rPr>
        <w:lastRenderedPageBreak/>
        <w:fldChar w:fldCharType="begin"/>
      </w:r>
      <w:r w:rsidRPr="004E7B2D">
        <w:rPr>
          <w:rFonts w:ascii="Times New Roman" w:eastAsia="Times New Roman" w:hAnsi="Times New Roman" w:cs="Times New Roman"/>
          <w:sz w:val="24"/>
          <w:szCs w:val="24"/>
          <w:lang w:val="en-US" w:eastAsia="ru-RU"/>
        </w:rPr>
        <w:instrText xml:space="preserve"> HYPERLINK "https://projectmonarch.narod.ru/" \l "016"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val="en-US" w:eastAsia="ru-RU"/>
        </w:rPr>
        <w:t>16.</w:t>
      </w:r>
      <w:r w:rsidRPr="004E7B2D">
        <w:rPr>
          <w:rFonts w:ascii="Times New Roman" w:eastAsia="Times New Roman" w:hAnsi="Times New Roman" w:cs="Times New Roman"/>
          <w:sz w:val="24"/>
          <w:szCs w:val="24"/>
          <w:lang w:eastAsia="ru-RU"/>
        </w:rPr>
        <w:fldChar w:fldCharType="end"/>
      </w:r>
      <w:bookmarkEnd w:id="66"/>
      <w:r w:rsidRPr="004E7B2D">
        <w:rPr>
          <w:rFonts w:ascii="Times New Roman" w:eastAsia="Times New Roman" w:hAnsi="Times New Roman" w:cs="Times New Roman"/>
          <w:sz w:val="24"/>
          <w:szCs w:val="24"/>
          <w:lang w:val="en-US" w:eastAsia="ru-RU"/>
        </w:rPr>
        <w:t xml:space="preserve"> Cathy O’Brien and Mark Phillips, Trance Formation of America, 1995</w:t>
      </w:r>
    </w:p>
    <w:bookmarkStart w:id="67" w:name="17"/>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val="en-US"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val="en-US" w:eastAsia="ru-RU"/>
        </w:rPr>
        <w:instrText xml:space="preserve"> HYPERLINK "https://projectmonarch.narod.ru/" \l "017"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val="en-US" w:eastAsia="ru-RU"/>
        </w:rPr>
        <w:t>17.</w:t>
      </w:r>
      <w:r w:rsidRPr="004E7B2D">
        <w:rPr>
          <w:rFonts w:ascii="Times New Roman" w:eastAsia="Times New Roman" w:hAnsi="Times New Roman" w:cs="Times New Roman"/>
          <w:sz w:val="24"/>
          <w:szCs w:val="24"/>
          <w:lang w:eastAsia="ru-RU"/>
        </w:rPr>
        <w:fldChar w:fldCharType="end"/>
      </w:r>
      <w:bookmarkEnd w:id="67"/>
      <w:r w:rsidRPr="004E7B2D">
        <w:rPr>
          <w:rFonts w:ascii="Times New Roman" w:eastAsia="Times New Roman" w:hAnsi="Times New Roman" w:cs="Times New Roman"/>
          <w:sz w:val="24"/>
          <w:szCs w:val="24"/>
          <w:lang w:val="en-US" w:eastAsia="ru-RU"/>
        </w:rPr>
        <w:t xml:space="preserve"> John DeCamp, The Franklin Cover-Up, Child Abuse, Satanism and Murder in Nebraska, AWT Inc, 1992</w:t>
      </w:r>
    </w:p>
    <w:bookmarkStart w:id="68" w:name="18"/>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val="en-US"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val="en-US" w:eastAsia="ru-RU"/>
        </w:rPr>
        <w:instrText xml:space="preserve"> HYPERLINK "https://projectmonarch.narod.ru/" \l "018"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val="en-US" w:eastAsia="ru-RU"/>
        </w:rPr>
        <w:t>18.</w:t>
      </w:r>
      <w:r w:rsidRPr="004E7B2D">
        <w:rPr>
          <w:rFonts w:ascii="Times New Roman" w:eastAsia="Times New Roman" w:hAnsi="Times New Roman" w:cs="Times New Roman"/>
          <w:sz w:val="24"/>
          <w:szCs w:val="24"/>
          <w:lang w:eastAsia="ru-RU"/>
        </w:rPr>
        <w:fldChar w:fldCharType="end"/>
      </w:r>
      <w:bookmarkEnd w:id="68"/>
      <w:r w:rsidRPr="004E7B2D">
        <w:rPr>
          <w:rFonts w:ascii="Times New Roman" w:eastAsia="Times New Roman" w:hAnsi="Times New Roman" w:cs="Times New Roman"/>
          <w:sz w:val="24"/>
          <w:szCs w:val="24"/>
          <w:lang w:val="en-US" w:eastAsia="ru-RU"/>
        </w:rPr>
        <w:t xml:space="preserve"> Anton Chaitkin, “Franklin Witnesses Implicate FBI and U.S. Elites in Torture and Murder of Children”, The New Federalist, 1993</w:t>
      </w:r>
    </w:p>
    <w:bookmarkStart w:id="69" w:name="19"/>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val="en-US"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val="en-US" w:eastAsia="ru-RU"/>
        </w:rPr>
        <w:instrText xml:space="preserve"> HYPERLINK "https://projectmonarch.narod.ru/" \l "019"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val="en-US" w:eastAsia="ru-RU"/>
        </w:rPr>
        <w:t>19.</w:t>
      </w:r>
      <w:r w:rsidRPr="004E7B2D">
        <w:rPr>
          <w:rFonts w:ascii="Times New Roman" w:eastAsia="Times New Roman" w:hAnsi="Times New Roman" w:cs="Times New Roman"/>
          <w:sz w:val="24"/>
          <w:szCs w:val="24"/>
          <w:lang w:eastAsia="ru-RU"/>
        </w:rPr>
        <w:fldChar w:fldCharType="end"/>
      </w:r>
      <w:bookmarkEnd w:id="69"/>
      <w:r w:rsidRPr="004E7B2D">
        <w:rPr>
          <w:rFonts w:ascii="Times New Roman" w:eastAsia="Times New Roman" w:hAnsi="Times New Roman" w:cs="Times New Roman"/>
          <w:sz w:val="24"/>
          <w:szCs w:val="24"/>
          <w:lang w:val="en-US" w:eastAsia="ru-RU"/>
        </w:rPr>
        <w:t xml:space="preserve"> Jon Rappoport,</w:t>
      </w:r>
      <w:hyperlink r:id="rId67" w:history="1">
        <w:r w:rsidRPr="004E7B2D">
          <w:rPr>
            <w:rFonts w:ascii="Times New Roman" w:eastAsia="Times New Roman" w:hAnsi="Times New Roman" w:cs="Times New Roman"/>
            <w:color w:val="0000FF"/>
            <w:sz w:val="24"/>
            <w:szCs w:val="24"/>
            <w:u w:val="single"/>
            <w:lang w:val="en-US" w:eastAsia="ru-RU"/>
          </w:rPr>
          <w:t>CIA Experiments with Mind Control on Children</w:t>
        </w:r>
      </w:hyperlink>
      <w:r w:rsidRPr="004E7B2D">
        <w:rPr>
          <w:rFonts w:ascii="Times New Roman" w:eastAsia="Times New Roman" w:hAnsi="Times New Roman" w:cs="Times New Roman"/>
          <w:sz w:val="24"/>
          <w:szCs w:val="24"/>
          <w:lang w:val="en-US" w:eastAsia="ru-RU"/>
        </w:rPr>
        <w:t>, Perceptions Magazine, September/October 1995, p. 56</w:t>
      </w:r>
    </w:p>
    <w:bookmarkStart w:id="70" w:name="20"/>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val="en-US"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val="en-US" w:eastAsia="ru-RU"/>
        </w:rPr>
        <w:instrText xml:space="preserve"> HYPERLINK "https://projectmonarch.narod.ru/" \l "020"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val="en-US" w:eastAsia="ru-RU"/>
        </w:rPr>
        <w:t>20.</w:t>
      </w:r>
      <w:r w:rsidRPr="004E7B2D">
        <w:rPr>
          <w:rFonts w:ascii="Times New Roman" w:eastAsia="Times New Roman" w:hAnsi="Times New Roman" w:cs="Times New Roman"/>
          <w:sz w:val="24"/>
          <w:szCs w:val="24"/>
          <w:lang w:eastAsia="ru-RU"/>
        </w:rPr>
        <w:fldChar w:fldCharType="end"/>
      </w:r>
      <w:bookmarkEnd w:id="70"/>
      <w:r w:rsidRPr="004E7B2D">
        <w:rPr>
          <w:rFonts w:ascii="Times New Roman" w:eastAsia="Times New Roman" w:hAnsi="Times New Roman" w:cs="Times New Roman"/>
          <w:sz w:val="24"/>
          <w:szCs w:val="24"/>
          <w:lang w:val="en-US" w:eastAsia="ru-RU"/>
        </w:rPr>
        <w:t xml:space="preserve"> David E. Rosenbaum, Esq., First Draft Overview of Investigation of the Group, 1983-1993</w:t>
      </w:r>
    </w:p>
    <w:p w:rsidR="004E7B2D" w:rsidRPr="004E7B2D" w:rsidRDefault="004E7B2D" w:rsidP="004E7B2D">
      <w:pPr>
        <w:spacing w:after="0" w:line="240" w:lineRule="auto"/>
        <w:rPr>
          <w:rFonts w:ascii="Times New Roman" w:eastAsia="Times New Roman" w:hAnsi="Times New Roman" w:cs="Times New Roman"/>
          <w:sz w:val="24"/>
          <w:szCs w:val="24"/>
          <w:lang w:val="en-US" w:eastAsia="ru-RU"/>
        </w:rPr>
      </w:pPr>
    </w:p>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0"/>
          <w:szCs w:val="20"/>
          <w:lang w:eastAsia="ru-RU"/>
        </w:rPr>
        <w:t>Перепечатан английский вариант с разрешения журнала "Параноя: Тексты по конспирологии" (Paranoia, PO Box 1041, Providence, RI 02901-1041) Компиляция на английском языке, “The Conspiracy Reader” (Citadel Press, 1999) доступно в любом книжном магазине.</w:t>
      </w:r>
    </w:p>
    <w:p w:rsidR="004E7B2D" w:rsidRPr="004E7B2D" w:rsidRDefault="004E7B2D" w:rsidP="004E7B2D">
      <w:pPr>
        <w:spacing w:after="0"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pict>
          <v:rect id="_x0000_i1025" style="width:150pt;height:.6pt" o:hrpct="0" o:hralign="center" o:hrstd="t" o:hrnoshade="t" o:hr="t" fillcolor="fuchsia" stroked="f"/>
        </w:pict>
      </w:r>
    </w:p>
    <w:bookmarkStart w:id="71" w:name="21"/>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val="en-US"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val="en-US" w:eastAsia="ru-RU"/>
        </w:rPr>
        <w:instrText xml:space="preserve"> HYPERLINK "https://projectmonarch.narod.ru/" \l "021"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val="en-US" w:eastAsia="ru-RU"/>
        </w:rPr>
        <w:t>21.</w:t>
      </w:r>
      <w:r w:rsidRPr="004E7B2D">
        <w:rPr>
          <w:rFonts w:ascii="Times New Roman" w:eastAsia="Times New Roman" w:hAnsi="Times New Roman" w:cs="Times New Roman"/>
          <w:sz w:val="24"/>
          <w:szCs w:val="24"/>
          <w:lang w:eastAsia="ru-RU"/>
        </w:rPr>
        <w:fldChar w:fldCharType="end"/>
      </w:r>
      <w:bookmarkEnd w:id="71"/>
      <w:r w:rsidRPr="004E7B2D">
        <w:rPr>
          <w:rFonts w:ascii="Times New Roman" w:eastAsia="Times New Roman" w:hAnsi="Times New Roman" w:cs="Times New Roman"/>
          <w:sz w:val="24"/>
          <w:szCs w:val="24"/>
          <w:lang w:val="en-US" w:eastAsia="ru-RU"/>
        </w:rPr>
        <w:t xml:space="preserve">The Illuminati Formula Used to Create an Undetectable Total Mind Controlled Slave by </w:t>
      </w:r>
      <w:r w:rsidRPr="004E7B2D">
        <w:rPr>
          <w:rFonts w:ascii="Times New Roman" w:eastAsia="Times New Roman" w:hAnsi="Times New Roman" w:cs="Times New Roman"/>
          <w:i/>
          <w:iCs/>
          <w:sz w:val="24"/>
          <w:szCs w:val="24"/>
          <w:lang w:val="en-US" w:eastAsia="ru-RU"/>
        </w:rPr>
        <w:t>Cisco Wheeler and Fritz Springmeier</w:t>
      </w:r>
      <w:r w:rsidRPr="004E7B2D">
        <w:rPr>
          <w:rFonts w:ascii="Times New Roman" w:eastAsia="Times New Roman" w:hAnsi="Times New Roman" w:cs="Times New Roman"/>
          <w:sz w:val="24"/>
          <w:szCs w:val="24"/>
          <w:lang w:val="en-US" w:eastAsia="ru-RU"/>
        </w:rPr>
        <w:t>, The Science of Body Manipulation and Programming http://digilander.libero.it/davidenrico/Illuminati8.htm</w:t>
      </w:r>
    </w:p>
    <w:bookmarkStart w:id="72" w:name="22"/>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eastAsia="ru-RU"/>
        </w:rPr>
        <w:instrText xml:space="preserve"> HYPERLINK "https://projectmonarch.narod.ru/" \l "022"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eastAsia="ru-RU"/>
        </w:rPr>
        <w:t>22.</w:t>
      </w:r>
      <w:r w:rsidRPr="004E7B2D">
        <w:rPr>
          <w:rFonts w:ascii="Times New Roman" w:eastAsia="Times New Roman" w:hAnsi="Times New Roman" w:cs="Times New Roman"/>
          <w:sz w:val="24"/>
          <w:szCs w:val="24"/>
          <w:lang w:eastAsia="ru-RU"/>
        </w:rPr>
        <w:fldChar w:fldCharType="end"/>
      </w:r>
      <w:bookmarkEnd w:id="72"/>
      <w:r w:rsidRPr="004E7B2D">
        <w:rPr>
          <w:rFonts w:ascii="Times New Roman" w:eastAsia="Times New Roman" w:hAnsi="Times New Roman" w:cs="Times New Roman"/>
          <w:sz w:val="24"/>
          <w:szCs w:val="24"/>
          <w:lang w:eastAsia="ru-RU"/>
        </w:rPr>
        <w:t xml:space="preserve"> </w:t>
      </w:r>
      <w:hyperlink r:id="rId68" w:history="1">
        <w:r w:rsidRPr="004E7B2D">
          <w:rPr>
            <w:rFonts w:ascii="Times New Roman" w:eastAsia="Times New Roman" w:hAnsi="Times New Roman" w:cs="Times New Roman"/>
            <w:color w:val="0000FF"/>
            <w:sz w:val="24"/>
            <w:szCs w:val="24"/>
            <w:u w:val="single"/>
            <w:lang w:eastAsia="ru-RU"/>
          </w:rPr>
          <w:t>The Montauk project</w:t>
        </w:r>
      </w:hyperlink>
      <w:r w:rsidRPr="004E7B2D">
        <w:rPr>
          <w:rFonts w:ascii="Times New Roman" w:eastAsia="Times New Roman" w:hAnsi="Times New Roman" w:cs="Times New Roman"/>
          <w:sz w:val="24"/>
          <w:szCs w:val="24"/>
          <w:lang w:eastAsia="ru-RU"/>
        </w:rPr>
        <w:t xml:space="preserve"> Оригинал на английском языке</w:t>
      </w:r>
    </w:p>
    <w:bookmarkStart w:id="73" w:name="23"/>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eastAsia="ru-RU"/>
        </w:rPr>
        <w:instrText xml:space="preserve"> HYPERLINK "https://projectmonarch.narod.ru/" \l "023"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eastAsia="ru-RU"/>
        </w:rPr>
        <w:t>23.</w:t>
      </w:r>
      <w:r w:rsidRPr="004E7B2D">
        <w:rPr>
          <w:rFonts w:ascii="Times New Roman" w:eastAsia="Times New Roman" w:hAnsi="Times New Roman" w:cs="Times New Roman"/>
          <w:sz w:val="24"/>
          <w:szCs w:val="24"/>
          <w:lang w:eastAsia="ru-RU"/>
        </w:rPr>
        <w:fldChar w:fldCharType="end"/>
      </w:r>
      <w:bookmarkEnd w:id="73"/>
      <w:r w:rsidRPr="004E7B2D">
        <w:rPr>
          <w:rFonts w:ascii="Times New Roman" w:eastAsia="Times New Roman" w:hAnsi="Times New Roman" w:cs="Times New Roman"/>
          <w:sz w:val="24"/>
          <w:szCs w:val="24"/>
          <w:lang w:eastAsia="ru-RU"/>
        </w:rPr>
        <w:t xml:space="preserve"> Руководитель Ангара 18 (исследование остатков НЛО) Мэлори Шон Дуглас также занимался экологией, и писал о MPD/DID. [Тайна "Ангара 18". Доля ангелов]</w:t>
      </w:r>
    </w:p>
    <w:bookmarkStart w:id="74" w:name="24"/>
    <w:p w:rsidR="004E7B2D" w:rsidRPr="004E7B2D" w:rsidRDefault="004E7B2D" w:rsidP="004E7B2D">
      <w:pPr>
        <w:spacing w:after="0"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eastAsia="ru-RU"/>
        </w:rPr>
        <w:instrText xml:space="preserve"> HYPERLINK "https://projectmonarch.narod.ru/" \l "024"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eastAsia="ru-RU"/>
        </w:rPr>
        <w:t>24.</w:t>
      </w:r>
      <w:r w:rsidRPr="004E7B2D">
        <w:rPr>
          <w:rFonts w:ascii="Times New Roman" w:eastAsia="Times New Roman" w:hAnsi="Times New Roman" w:cs="Times New Roman"/>
          <w:sz w:val="24"/>
          <w:szCs w:val="24"/>
          <w:lang w:eastAsia="ru-RU"/>
        </w:rPr>
        <w:fldChar w:fldCharType="end"/>
      </w:r>
      <w:bookmarkEnd w:id="74"/>
      <w:r w:rsidRPr="004E7B2D">
        <w:rPr>
          <w:rFonts w:ascii="Times New Roman" w:eastAsia="Times New Roman" w:hAnsi="Times New Roman" w:cs="Times New Roman"/>
          <w:sz w:val="24"/>
          <w:szCs w:val="24"/>
          <w:lang w:eastAsia="ru-RU"/>
        </w:rPr>
        <w:t xml:space="preserve"> </w:t>
      </w:r>
    </w:p>
    <w:tbl>
      <w:tblPr>
        <w:tblW w:w="6960" w:type="dxa"/>
        <w:tblCellSpacing w:w="15" w:type="dxa"/>
        <w:tblCellMar>
          <w:top w:w="12" w:type="dxa"/>
          <w:left w:w="12" w:type="dxa"/>
          <w:bottom w:w="12" w:type="dxa"/>
          <w:right w:w="12" w:type="dxa"/>
        </w:tblCellMar>
        <w:tblLook w:val="04A0" w:firstRow="1" w:lastRow="0" w:firstColumn="1" w:lastColumn="0" w:noHBand="0" w:noVBand="1"/>
      </w:tblPr>
      <w:tblGrid>
        <w:gridCol w:w="8667"/>
      </w:tblGrid>
      <w:tr w:rsidR="004E7B2D" w:rsidRPr="004E7B2D" w:rsidTr="004E7B2D">
        <w:trPr>
          <w:tblCellSpacing w:w="15" w:type="dxa"/>
        </w:trPr>
        <w:tc>
          <w:tcPr>
            <w:tcW w:w="0" w:type="auto"/>
            <w:vAlign w:val="center"/>
            <w:hideMark/>
          </w:tcPr>
          <w:p w:rsidR="004E7B2D" w:rsidRPr="004E7B2D" w:rsidRDefault="004E7B2D" w:rsidP="004E7B2D">
            <w:pPr>
              <w:spacing w:after="0" w:line="240" w:lineRule="auto"/>
              <w:jc w:val="center"/>
              <w:rPr>
                <w:rFonts w:ascii="Times New Roman" w:eastAsia="Times New Roman" w:hAnsi="Times New Roman" w:cs="Times New Roman"/>
                <w:sz w:val="24"/>
                <w:szCs w:val="24"/>
                <w:lang w:eastAsia="ru-RU"/>
              </w:rPr>
            </w:pPr>
            <w:r w:rsidRPr="004E7B2D">
              <w:rPr>
                <w:rFonts w:ascii="Times New Roman" w:eastAsia="Times New Roman" w:hAnsi="Times New Roman" w:cs="Times New Roman"/>
                <w:noProof/>
                <w:sz w:val="24"/>
                <w:szCs w:val="24"/>
                <w:lang w:eastAsia="ru-RU"/>
              </w:rPr>
              <w:lastRenderedPageBreak/>
              <w:drawing>
                <wp:inline distT="0" distB="0" distL="0" distR="0" wp14:anchorId="6256D842" wp14:editId="38B35031">
                  <wp:extent cx="2468880" cy="4555490"/>
                  <wp:effectExtent l="0" t="0" r="7620" b="0"/>
                  <wp:docPr id="25" name="Рисунок 25" descr="https://projectmonarch.narod.ru/Julia_Roberts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projectmonarch.narod.ru/Julia_Roberts_1.jpg"/>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468880" cy="4555490"/>
                          </a:xfrm>
                          <a:prstGeom prst="rect">
                            <a:avLst/>
                          </a:prstGeom>
                          <a:noFill/>
                          <a:ln>
                            <a:noFill/>
                          </a:ln>
                        </pic:spPr>
                      </pic:pic>
                    </a:graphicData>
                  </a:graphic>
                </wp:inline>
              </w:drawing>
            </w:r>
            <w:r w:rsidRPr="004E7B2D">
              <w:rPr>
                <w:rFonts w:ascii="Times New Roman" w:eastAsia="Times New Roman" w:hAnsi="Times New Roman" w:cs="Times New Roman"/>
                <w:sz w:val="24"/>
                <w:szCs w:val="24"/>
                <w:lang w:eastAsia="ru-RU"/>
              </w:rPr>
              <w:t xml:space="preserve">   </w:t>
            </w:r>
            <w:r w:rsidRPr="004E7B2D">
              <w:rPr>
                <w:rFonts w:ascii="Times New Roman" w:eastAsia="Times New Roman" w:hAnsi="Times New Roman" w:cs="Times New Roman"/>
                <w:noProof/>
                <w:sz w:val="24"/>
                <w:szCs w:val="24"/>
                <w:lang w:eastAsia="ru-RU"/>
              </w:rPr>
              <w:drawing>
                <wp:inline distT="0" distB="0" distL="0" distR="0" wp14:anchorId="52183713" wp14:editId="0605B47D">
                  <wp:extent cx="2859405" cy="2144395"/>
                  <wp:effectExtent l="0" t="0" r="0" b="8255"/>
                  <wp:docPr id="26" name="Рисунок 26" descr="https://projectmonarch.narod.ru/Julia_Roberts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projectmonarch.narod.ru/Julia_Roberts_2.jpg"/>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859405" cy="2144395"/>
                          </a:xfrm>
                          <a:prstGeom prst="rect">
                            <a:avLst/>
                          </a:prstGeom>
                          <a:noFill/>
                          <a:ln>
                            <a:noFill/>
                          </a:ln>
                        </pic:spPr>
                      </pic:pic>
                    </a:graphicData>
                  </a:graphic>
                </wp:inline>
              </w:drawing>
            </w:r>
            <w:r w:rsidRPr="004E7B2D">
              <w:rPr>
                <w:rFonts w:ascii="Times New Roman" w:eastAsia="Times New Roman" w:hAnsi="Times New Roman" w:cs="Times New Roman"/>
                <w:sz w:val="24"/>
                <w:szCs w:val="24"/>
                <w:lang w:eastAsia="ru-RU"/>
              </w:rPr>
              <w:br/>
            </w:r>
            <w:r w:rsidRPr="004E7B2D">
              <w:rPr>
                <w:rFonts w:ascii="Times New Roman" w:eastAsia="Times New Roman" w:hAnsi="Times New Roman" w:cs="Times New Roman"/>
                <w:sz w:val="15"/>
                <w:szCs w:val="15"/>
                <w:lang w:eastAsia="ru-RU"/>
              </w:rPr>
              <w:t>Julia Roberts</w:t>
            </w:r>
          </w:p>
          <w:p w:rsidR="004E7B2D" w:rsidRPr="004E7B2D" w:rsidRDefault="004E7B2D" w:rsidP="004E7B2D">
            <w:pPr>
              <w:spacing w:after="240" w:line="240" w:lineRule="auto"/>
              <w:rPr>
                <w:rFonts w:ascii="Times New Roman" w:eastAsia="Times New Roman" w:hAnsi="Times New Roman" w:cs="Times New Roman"/>
                <w:sz w:val="24"/>
                <w:szCs w:val="24"/>
                <w:lang w:eastAsia="ru-RU"/>
              </w:rPr>
            </w:pPr>
          </w:p>
          <w:p w:rsidR="004E7B2D" w:rsidRPr="004E7B2D" w:rsidRDefault="004E7B2D" w:rsidP="004E7B2D">
            <w:pPr>
              <w:spacing w:after="0" w:line="240" w:lineRule="auto"/>
              <w:jc w:val="center"/>
              <w:rPr>
                <w:rFonts w:ascii="Times New Roman" w:eastAsia="Times New Roman" w:hAnsi="Times New Roman" w:cs="Times New Roman"/>
                <w:sz w:val="24"/>
                <w:szCs w:val="24"/>
                <w:lang w:eastAsia="ru-RU"/>
              </w:rPr>
            </w:pPr>
            <w:r w:rsidRPr="004E7B2D">
              <w:rPr>
                <w:rFonts w:ascii="Times New Roman" w:eastAsia="Times New Roman" w:hAnsi="Times New Roman" w:cs="Times New Roman"/>
                <w:noProof/>
                <w:sz w:val="24"/>
                <w:szCs w:val="24"/>
                <w:lang w:eastAsia="ru-RU"/>
              </w:rPr>
              <w:lastRenderedPageBreak/>
              <w:drawing>
                <wp:inline distT="0" distB="0" distL="0" distR="0" wp14:anchorId="23E9D80F" wp14:editId="5D127736">
                  <wp:extent cx="3167380" cy="4048125"/>
                  <wp:effectExtent l="0" t="0" r="0" b="9525"/>
                  <wp:docPr id="27" name="Рисунок 27" descr="https://projectmonarch.narod.ru/Marilyn-Monro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projectmonarch.narod.ru/Marilyn-Monroe.jpg"/>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167380" cy="4048125"/>
                          </a:xfrm>
                          <a:prstGeom prst="rect">
                            <a:avLst/>
                          </a:prstGeom>
                          <a:noFill/>
                          <a:ln>
                            <a:noFill/>
                          </a:ln>
                        </pic:spPr>
                      </pic:pic>
                    </a:graphicData>
                  </a:graphic>
                </wp:inline>
              </w:drawing>
            </w:r>
            <w:r w:rsidRPr="004E7B2D">
              <w:rPr>
                <w:rFonts w:ascii="Times New Roman" w:eastAsia="Times New Roman" w:hAnsi="Times New Roman" w:cs="Times New Roman"/>
                <w:sz w:val="24"/>
                <w:szCs w:val="24"/>
                <w:lang w:eastAsia="ru-RU"/>
              </w:rPr>
              <w:br/>
              <w:t>Marilyn Monroe</w:t>
            </w:r>
          </w:p>
        </w:tc>
      </w:tr>
    </w:tbl>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val="en-US" w:eastAsia="ru-RU"/>
        </w:rPr>
      </w:pPr>
      <w:r w:rsidRPr="004E7B2D">
        <w:rPr>
          <w:rFonts w:ascii="Times New Roman" w:eastAsia="Times New Roman" w:hAnsi="Times New Roman" w:cs="Times New Roman"/>
          <w:sz w:val="24"/>
          <w:szCs w:val="24"/>
          <w:lang w:eastAsia="ru-RU"/>
        </w:rPr>
        <w:lastRenderedPageBreak/>
        <w:t>Президенская модель - представляемый ЦРУ высокопоставленным чиновникам секс-экскорт для сохранения тайн и предотвращения шантажа. Из длинного списка прошедших Монарх-трансформацию наиболее очевиден пример Мерлин Монтро: серьезная девочка, много читала, секс-травма в юности, несравненный и страдающий физическими болями JFK, мафия/спецоперации, жид-писатель помешанный на мерзких сексуальных извращения Генри Миллер, гибель Кеннеди, гибель Мерлин Монро. В принципе любая артистка Голливуда, которая могла бы сыграть жертву "Монарха", набольший кандидат в эту трансфорамацию.</w:t>
      </w:r>
      <w:r w:rsidRPr="004E7B2D">
        <w:rPr>
          <w:rFonts w:ascii="Times New Roman" w:eastAsia="Times New Roman" w:hAnsi="Times New Roman" w:cs="Times New Roman"/>
          <w:sz w:val="24"/>
          <w:szCs w:val="24"/>
          <w:lang w:eastAsia="ru-RU"/>
        </w:rPr>
        <w:br/>
        <w:t>Как заметил Андрей Битов, для художественного произведения должен быть сдвиг реальности. Исходя из этого принципа можно реконструировать фильм "теория заговора". В этом случае оператор - герой Мела Гибсона, а жертва героиня Джулия Робертс (причем трудно найти артистку более подходящую для роли жертвы монарх-програмирования). Фильм можно трактовать как фантазии агонизирующей жертвы.</w:t>
      </w:r>
      <w:r w:rsidRPr="004E7B2D">
        <w:rPr>
          <w:rFonts w:ascii="Times New Roman" w:eastAsia="Times New Roman" w:hAnsi="Times New Roman" w:cs="Times New Roman"/>
          <w:sz w:val="24"/>
          <w:szCs w:val="24"/>
          <w:lang w:eastAsia="ru-RU"/>
        </w:rPr>
        <w:br/>
      </w:r>
      <w:bookmarkStart w:id="75" w:name="Chilary_Clinton"/>
      <w:bookmarkEnd w:id="75"/>
      <w:r w:rsidRPr="004E7B2D">
        <w:rPr>
          <w:rFonts w:ascii="Times New Roman" w:eastAsia="Times New Roman" w:hAnsi="Times New Roman" w:cs="Times New Roman"/>
          <w:sz w:val="24"/>
          <w:szCs w:val="24"/>
          <w:lang w:eastAsia="ru-RU"/>
        </w:rPr>
        <w:t>Интересным кандидатом в "Монарх" - операторы является Хилари Клинтон - крепкая тетка с биографией tabula rasa, и опять же демпартия.</w:t>
      </w:r>
      <w:r w:rsidRPr="004E7B2D">
        <w:rPr>
          <w:rFonts w:ascii="Times New Roman" w:eastAsia="Times New Roman" w:hAnsi="Times New Roman" w:cs="Times New Roman"/>
          <w:sz w:val="24"/>
          <w:szCs w:val="24"/>
          <w:lang w:eastAsia="ru-RU"/>
        </w:rPr>
        <w:br/>
        <w:t>Если Демократическая Партия США является частью сино-жидовского кластера, то становится ясным путь переноса технологии промывки мозгов из Китая в США.</w:t>
      </w:r>
      <w:r w:rsidRPr="004E7B2D">
        <w:rPr>
          <w:rFonts w:ascii="Times New Roman" w:eastAsia="Times New Roman" w:hAnsi="Times New Roman" w:cs="Times New Roman"/>
          <w:sz w:val="24"/>
          <w:szCs w:val="24"/>
          <w:lang w:eastAsia="ru-RU"/>
        </w:rPr>
        <w:br/>
        <w:t xml:space="preserve">• </w:t>
      </w:r>
      <w:r w:rsidRPr="004E7B2D">
        <w:rPr>
          <w:rFonts w:ascii="Times New Roman" w:eastAsia="Times New Roman" w:hAnsi="Times New Roman" w:cs="Times New Roman"/>
          <w:i/>
          <w:iCs/>
          <w:sz w:val="24"/>
          <w:szCs w:val="24"/>
          <w:lang w:eastAsia="ru-RU"/>
        </w:rPr>
        <w:t>аксиомы, кластеры</w:t>
      </w:r>
      <w:r w:rsidRPr="004E7B2D">
        <w:rPr>
          <w:rFonts w:ascii="Times New Roman" w:eastAsia="Times New Roman" w:hAnsi="Times New Roman" w:cs="Times New Roman"/>
          <w:sz w:val="24"/>
          <w:szCs w:val="24"/>
          <w:lang w:eastAsia="ru-RU"/>
        </w:rPr>
        <w:br/>
        <w:t xml:space="preserve">• </w:t>
      </w:r>
      <w:r w:rsidRPr="004E7B2D">
        <w:rPr>
          <w:rFonts w:ascii="Times New Roman" w:eastAsia="Times New Roman" w:hAnsi="Times New Roman" w:cs="Times New Roman"/>
          <w:i/>
          <w:iCs/>
          <w:sz w:val="24"/>
          <w:szCs w:val="24"/>
          <w:lang w:eastAsia="ru-RU"/>
        </w:rPr>
        <w:t>Латвия. Александра Фрайберг. Ути</w:t>
      </w:r>
      <w:r w:rsidRPr="004E7B2D">
        <w:rPr>
          <w:rFonts w:ascii="Times New Roman" w:eastAsia="Times New Roman" w:hAnsi="Times New Roman" w:cs="Times New Roman"/>
          <w:sz w:val="24"/>
          <w:szCs w:val="24"/>
          <w:lang w:eastAsia="ru-RU"/>
        </w:rPr>
        <w:br/>
        <w:t xml:space="preserve">• </w:t>
      </w:r>
      <w:r w:rsidRPr="004E7B2D">
        <w:rPr>
          <w:rFonts w:ascii="Times New Roman" w:eastAsia="Times New Roman" w:hAnsi="Times New Roman" w:cs="Times New Roman"/>
          <w:i/>
          <w:iCs/>
          <w:sz w:val="24"/>
          <w:szCs w:val="24"/>
          <w:lang w:eastAsia="ru-RU"/>
        </w:rPr>
        <w:t>Хиллари Клинтон как надгробный камень Демократической партии США.</w:t>
      </w:r>
      <w:r w:rsidRPr="004E7B2D">
        <w:rPr>
          <w:rFonts w:ascii="Times New Roman" w:eastAsia="Times New Roman" w:hAnsi="Times New Roman" w:cs="Times New Roman"/>
          <w:sz w:val="24"/>
          <w:szCs w:val="24"/>
          <w:lang w:eastAsia="ru-RU"/>
        </w:rPr>
        <w:br/>
      </w:r>
      <w:r w:rsidRPr="004E7B2D">
        <w:rPr>
          <w:rFonts w:ascii="Times New Roman" w:eastAsia="Times New Roman" w:hAnsi="Times New Roman" w:cs="Times New Roman"/>
          <w:sz w:val="24"/>
          <w:szCs w:val="24"/>
          <w:lang w:eastAsia="ru-RU"/>
        </w:rPr>
        <w:br/>
      </w:r>
      <w:r w:rsidRPr="004E7B2D">
        <w:rPr>
          <w:rFonts w:ascii="Times New Roman" w:eastAsia="Times New Roman" w:hAnsi="Times New Roman" w:cs="Times New Roman"/>
          <w:sz w:val="24"/>
          <w:szCs w:val="24"/>
          <w:lang w:val="en-US" w:eastAsia="ru-RU"/>
        </w:rPr>
        <w:t xml:space="preserve">• MP3: </w:t>
      </w:r>
      <w:r w:rsidRPr="004E7B2D">
        <w:rPr>
          <w:rFonts w:ascii="Times New Roman" w:eastAsia="Times New Roman" w:hAnsi="Times New Roman" w:cs="Times New Roman"/>
          <w:i/>
          <w:iCs/>
          <w:sz w:val="24"/>
          <w:szCs w:val="24"/>
          <w:lang w:val="en-US" w:eastAsia="ru-RU"/>
        </w:rPr>
        <w:t>Marilyn Monroe - I want be loved by you.mp3</w:t>
      </w:r>
    </w:p>
    <w:bookmarkStart w:id="76" w:name="25"/>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val="en-US" w:eastAsia="ru-RU"/>
        </w:rPr>
        <w:instrText xml:space="preserve"> HYPERLINK "https://projectmonarch.narod.ru/" \l "025"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val="en-US" w:eastAsia="ru-RU"/>
        </w:rPr>
        <w:t>25.</w:t>
      </w:r>
      <w:r w:rsidRPr="004E7B2D">
        <w:rPr>
          <w:rFonts w:ascii="Times New Roman" w:eastAsia="Times New Roman" w:hAnsi="Times New Roman" w:cs="Times New Roman"/>
          <w:sz w:val="24"/>
          <w:szCs w:val="24"/>
          <w:lang w:eastAsia="ru-RU"/>
        </w:rPr>
        <w:fldChar w:fldCharType="end"/>
      </w:r>
      <w:bookmarkEnd w:id="76"/>
      <w:r w:rsidRPr="004E7B2D">
        <w:rPr>
          <w:rFonts w:ascii="Times New Roman" w:eastAsia="Times New Roman" w:hAnsi="Times New Roman" w:cs="Times New Roman"/>
          <w:sz w:val="24"/>
          <w:szCs w:val="24"/>
          <w:lang w:val="en-US" w:eastAsia="ru-RU"/>
        </w:rPr>
        <w:t xml:space="preserve"> </w:t>
      </w:r>
      <w:r w:rsidRPr="004E7B2D">
        <w:rPr>
          <w:rFonts w:ascii="Times New Roman" w:eastAsia="Times New Roman" w:hAnsi="Times New Roman" w:cs="Times New Roman"/>
          <w:sz w:val="24"/>
          <w:szCs w:val="24"/>
          <w:lang w:eastAsia="ru-RU"/>
        </w:rPr>
        <w:t xml:space="preserve">Следует отметить, что даже мультфильм "Ну погоди" при просмотре под действием барбитуров </w:t>
      </w:r>
      <w:r w:rsidRPr="004E7B2D">
        <w:rPr>
          <w:rFonts w:ascii="Times New Roman" w:eastAsia="Times New Roman" w:hAnsi="Times New Roman" w:cs="Times New Roman"/>
          <w:i/>
          <w:iCs/>
          <w:sz w:val="24"/>
          <w:szCs w:val="24"/>
          <w:lang w:eastAsia="ru-RU"/>
        </w:rPr>
        <w:t>имеет</w:t>
      </w:r>
      <w:r w:rsidRPr="004E7B2D">
        <w:rPr>
          <w:rFonts w:ascii="Times New Roman" w:eastAsia="Times New Roman" w:hAnsi="Times New Roman" w:cs="Times New Roman"/>
          <w:sz w:val="24"/>
          <w:szCs w:val="24"/>
          <w:lang w:eastAsia="ru-RU"/>
        </w:rPr>
        <w:t xml:space="preserve"> галюцогенный ряд ужасов.</w:t>
      </w:r>
    </w:p>
    <w:bookmarkStart w:id="77" w:name="26"/>
    <w:bookmarkEnd w:id="77"/>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eastAsia="ru-RU"/>
        </w:rPr>
        <w:instrText xml:space="preserve"> HYPERLINK "https://projectmonarch.narod.ru/" \l "026"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eastAsia="ru-RU"/>
        </w:rPr>
        <w:t>26.</w:t>
      </w:r>
      <w:r w:rsidRPr="004E7B2D">
        <w:rPr>
          <w:rFonts w:ascii="Times New Roman" w:eastAsia="Times New Roman" w:hAnsi="Times New Roman" w:cs="Times New Roman"/>
          <w:sz w:val="24"/>
          <w:szCs w:val="24"/>
          <w:lang w:eastAsia="ru-RU"/>
        </w:rPr>
        <w:fldChar w:fldCharType="end"/>
      </w:r>
      <w:r w:rsidRPr="004E7B2D">
        <w:rPr>
          <w:rFonts w:ascii="Times New Roman" w:eastAsia="Times New Roman" w:hAnsi="Times New Roman" w:cs="Times New Roman"/>
          <w:sz w:val="24"/>
          <w:szCs w:val="24"/>
          <w:lang w:eastAsia="ru-RU"/>
        </w:rPr>
        <w:t xml:space="preserve"> Представление концепции MK-ULTRA [</w:t>
      </w:r>
      <w:r w:rsidRPr="004E7B2D">
        <w:rPr>
          <w:rFonts w:ascii="Times New Roman" w:eastAsia="Times New Roman" w:hAnsi="Times New Roman" w:cs="Times New Roman"/>
          <w:i/>
          <w:iCs/>
          <w:sz w:val="24"/>
          <w:szCs w:val="24"/>
          <w:lang w:eastAsia="ru-RU"/>
        </w:rPr>
        <w:t>Слайд</w:t>
      </w:r>
      <w:r w:rsidRPr="004E7B2D">
        <w:rPr>
          <w:rFonts w:ascii="Times New Roman" w:eastAsia="Times New Roman" w:hAnsi="Times New Roman" w:cs="Times New Roman"/>
          <w:sz w:val="24"/>
          <w:szCs w:val="24"/>
          <w:lang w:eastAsia="ru-RU"/>
        </w:rPr>
        <w:t>]</w:t>
      </w:r>
    </w:p>
    <w:bookmarkStart w:id="78" w:name="28"/>
    <w:bookmarkEnd w:id="78"/>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val="en-US" w:eastAsia="ru-RU"/>
        </w:rPr>
      </w:pPr>
      <w:r w:rsidRPr="004E7B2D">
        <w:rPr>
          <w:rFonts w:ascii="Times New Roman" w:eastAsia="Times New Roman" w:hAnsi="Times New Roman" w:cs="Times New Roman"/>
          <w:sz w:val="24"/>
          <w:szCs w:val="24"/>
          <w:lang w:eastAsia="ru-RU"/>
        </w:rPr>
        <w:lastRenderedPageBreak/>
        <w:fldChar w:fldCharType="begin"/>
      </w:r>
      <w:r w:rsidRPr="004E7B2D">
        <w:rPr>
          <w:rFonts w:ascii="Times New Roman" w:eastAsia="Times New Roman" w:hAnsi="Times New Roman" w:cs="Times New Roman"/>
          <w:sz w:val="24"/>
          <w:szCs w:val="24"/>
          <w:lang w:eastAsia="ru-RU"/>
        </w:rPr>
        <w:instrText xml:space="preserve"> HYPERLINK "https://projectmonarch.narod.ru/" \l "028"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eastAsia="ru-RU"/>
        </w:rPr>
        <w:t>28.</w:t>
      </w:r>
      <w:r w:rsidRPr="004E7B2D">
        <w:rPr>
          <w:rFonts w:ascii="Times New Roman" w:eastAsia="Times New Roman" w:hAnsi="Times New Roman" w:cs="Times New Roman"/>
          <w:sz w:val="24"/>
          <w:szCs w:val="24"/>
          <w:lang w:eastAsia="ru-RU"/>
        </w:rPr>
        <w:fldChar w:fldCharType="end"/>
      </w:r>
      <w:r w:rsidRPr="004E7B2D">
        <w:rPr>
          <w:rFonts w:ascii="Times New Roman" w:eastAsia="Times New Roman" w:hAnsi="Times New Roman" w:cs="Times New Roman"/>
          <w:sz w:val="24"/>
          <w:szCs w:val="24"/>
          <w:lang w:eastAsia="ru-RU"/>
        </w:rPr>
        <w:t xml:space="preserve"> Следует отметить, что эффективность таких проектов как "Монарх", Тавистокский институт обусловлена извращением глубокой и мощной онтологической динамики:</w:t>
      </w:r>
      <w:r w:rsidRPr="004E7B2D">
        <w:rPr>
          <w:rFonts w:ascii="Times New Roman" w:eastAsia="Times New Roman" w:hAnsi="Times New Roman" w:cs="Times New Roman"/>
          <w:sz w:val="24"/>
          <w:szCs w:val="24"/>
          <w:lang w:eastAsia="ru-RU"/>
        </w:rPr>
        <w:br/>
        <w:t xml:space="preserve">"Низшее мистическое состояние, с которым мы все больше знакомимся, это состояние известное под названием "расщепленная личность", при таком состоянии основным проявлением личностного низшего Я является дуализм, когда проявляются две личности вместо одной интегрированной личности - души. Это, как правило, приводит к опасному психологическому состоянию, требующему квалифицированной научной помощи, но как раз последней и не достает нашему времени - ведь так мало опытных психологов и психиатров (могут позволить себе роскошь </w:t>
      </w:r>
      <w:r w:rsidRPr="004E7B2D">
        <w:rPr>
          <w:rFonts w:ascii="Times New Roman" w:eastAsia="Times New Roman" w:hAnsi="Times New Roman" w:cs="Times New Roman"/>
          <w:i/>
          <w:iCs/>
          <w:sz w:val="24"/>
          <w:szCs w:val="24"/>
          <w:lang w:eastAsia="ru-RU"/>
        </w:rPr>
        <w:t>пер</w:t>
      </w:r>
      <w:r w:rsidRPr="004E7B2D">
        <w:rPr>
          <w:rFonts w:ascii="Times New Roman" w:eastAsia="Times New Roman" w:hAnsi="Times New Roman" w:cs="Times New Roman"/>
          <w:sz w:val="24"/>
          <w:szCs w:val="24"/>
          <w:lang w:eastAsia="ru-RU"/>
        </w:rPr>
        <w:t xml:space="preserve">.) признать наличие души. Я упоминаю об этом, поскольку это имеет сегодня большое значение и получит еще большее в дальнейшем, когда необходимо будет выявить и понять наличествующее в человеческом сознании аналогии высшим неисследованным сознаниям. Расщепленная личность и мистик - два аспекта одного целого, мистик соотвествует линии высокого духовного роста, личность является негативным отражением посвятительного процесса и искажением той степени развития, которая предшествует степени опытного оккультиста." </w:t>
      </w:r>
      <w:r w:rsidRPr="004E7B2D">
        <w:rPr>
          <w:rFonts w:ascii="Times New Roman" w:eastAsia="Times New Roman" w:hAnsi="Times New Roman" w:cs="Times New Roman"/>
          <w:i/>
          <w:iCs/>
          <w:sz w:val="24"/>
          <w:szCs w:val="24"/>
          <w:lang w:eastAsia="ru-RU"/>
        </w:rPr>
        <w:t>Алиса</w:t>
      </w:r>
      <w:r w:rsidRPr="004E7B2D">
        <w:rPr>
          <w:rFonts w:ascii="Times New Roman" w:eastAsia="Times New Roman" w:hAnsi="Times New Roman" w:cs="Times New Roman"/>
          <w:i/>
          <w:iCs/>
          <w:sz w:val="24"/>
          <w:szCs w:val="24"/>
          <w:lang w:val="en-US" w:eastAsia="ru-RU"/>
        </w:rPr>
        <w:t xml:space="preserve"> </w:t>
      </w:r>
      <w:r w:rsidRPr="004E7B2D">
        <w:rPr>
          <w:rFonts w:ascii="Times New Roman" w:eastAsia="Times New Roman" w:hAnsi="Times New Roman" w:cs="Times New Roman"/>
          <w:i/>
          <w:iCs/>
          <w:sz w:val="24"/>
          <w:szCs w:val="24"/>
          <w:lang w:eastAsia="ru-RU"/>
        </w:rPr>
        <w:t>Бейли</w:t>
      </w:r>
      <w:r w:rsidRPr="004E7B2D">
        <w:rPr>
          <w:rFonts w:ascii="Times New Roman" w:eastAsia="Times New Roman" w:hAnsi="Times New Roman" w:cs="Times New Roman"/>
          <w:sz w:val="24"/>
          <w:szCs w:val="24"/>
          <w:lang w:val="en-US" w:eastAsia="ru-RU"/>
        </w:rPr>
        <w:t xml:space="preserve"> [200,98]</w:t>
      </w:r>
    </w:p>
    <w:bookmarkStart w:id="79" w:name="29"/>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val="en-US"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val="en-US" w:eastAsia="ru-RU"/>
        </w:rPr>
        <w:instrText xml:space="preserve"> HYPERLINK "https://projectmonarch.narod.ru/" \l "029"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val="en-US" w:eastAsia="ru-RU"/>
        </w:rPr>
        <w:t>29.</w:t>
      </w:r>
      <w:r w:rsidRPr="004E7B2D">
        <w:rPr>
          <w:rFonts w:ascii="Times New Roman" w:eastAsia="Times New Roman" w:hAnsi="Times New Roman" w:cs="Times New Roman"/>
          <w:sz w:val="24"/>
          <w:szCs w:val="24"/>
          <w:lang w:eastAsia="ru-RU"/>
        </w:rPr>
        <w:fldChar w:fldCharType="end"/>
      </w:r>
      <w:bookmarkEnd w:id="79"/>
      <w:r w:rsidRPr="004E7B2D">
        <w:rPr>
          <w:rFonts w:ascii="Times New Roman" w:eastAsia="Times New Roman" w:hAnsi="Times New Roman" w:cs="Times New Roman"/>
          <w:sz w:val="24"/>
          <w:szCs w:val="24"/>
          <w:lang w:val="en-US" w:eastAsia="ru-RU"/>
        </w:rPr>
        <w:t xml:space="preserve"> The Illuminati Formula Used to Create an Undetectable Total Mind Controlled Slave by Cisco Wheeler and Fritz Springmeier [</w:t>
      </w:r>
      <w:r w:rsidRPr="004E7B2D">
        <w:rPr>
          <w:rFonts w:ascii="Times New Roman" w:eastAsia="Times New Roman" w:hAnsi="Times New Roman" w:cs="Times New Roman"/>
          <w:i/>
          <w:iCs/>
          <w:sz w:val="24"/>
          <w:szCs w:val="24"/>
          <w:lang w:val="en-US" w:eastAsia="ru-RU"/>
        </w:rPr>
        <w:t>Lnk</w:t>
      </w:r>
      <w:r w:rsidRPr="004E7B2D">
        <w:rPr>
          <w:rFonts w:ascii="Times New Roman" w:eastAsia="Times New Roman" w:hAnsi="Times New Roman" w:cs="Times New Roman"/>
          <w:sz w:val="24"/>
          <w:szCs w:val="24"/>
          <w:lang w:val="en-US" w:eastAsia="ru-RU"/>
        </w:rPr>
        <w:t>]</w:t>
      </w:r>
    </w:p>
    <w:bookmarkStart w:id="80" w:name="30"/>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eastAsia="ru-RU"/>
        </w:rPr>
        <w:instrText xml:space="preserve"> HYPERLINK "https://projectmonarch.narod.ru/" \l "030"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eastAsia="ru-RU"/>
        </w:rPr>
        <w:t>30.</w:t>
      </w:r>
      <w:r w:rsidRPr="004E7B2D">
        <w:rPr>
          <w:rFonts w:ascii="Times New Roman" w:eastAsia="Times New Roman" w:hAnsi="Times New Roman" w:cs="Times New Roman"/>
          <w:sz w:val="24"/>
          <w:szCs w:val="24"/>
          <w:lang w:eastAsia="ru-RU"/>
        </w:rPr>
        <w:fldChar w:fldCharType="end"/>
      </w:r>
      <w:bookmarkEnd w:id="80"/>
      <w:r w:rsidRPr="004E7B2D">
        <w:rPr>
          <w:rFonts w:ascii="Times New Roman" w:eastAsia="Times New Roman" w:hAnsi="Times New Roman" w:cs="Times New Roman"/>
          <w:sz w:val="24"/>
          <w:szCs w:val="24"/>
          <w:lang w:eastAsia="ru-RU"/>
        </w:rPr>
        <w:t xml:space="preserve"> GG: Психатры против артистов "При жизни Мерлин Монро (Marilyn Monroe) создавали имидж красивой но неумной блондинки, а после смерти она приобрела образ чувствительной но незащищенной женщины которая была уничтожена Голливудом." [BCD] → </w:t>
      </w:r>
      <w:r w:rsidRPr="004E7B2D">
        <w:rPr>
          <w:rFonts w:ascii="Times New Roman" w:eastAsia="Times New Roman" w:hAnsi="Times New Roman" w:cs="Times New Roman"/>
          <w:i/>
          <w:iCs/>
          <w:sz w:val="24"/>
          <w:szCs w:val="24"/>
          <w:lang w:eastAsia="ru-RU"/>
        </w:rPr>
        <w:t>Фильмотека. "Френсис"</w:t>
      </w:r>
    </w:p>
    <w:bookmarkStart w:id="81" w:name="31"/>
    <w:p w:rsidR="004E7B2D" w:rsidRPr="004E7B2D" w:rsidRDefault="004E7B2D" w:rsidP="004E7B2D">
      <w:p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sz w:val="24"/>
          <w:szCs w:val="24"/>
          <w:lang w:eastAsia="ru-RU"/>
        </w:rPr>
        <w:fldChar w:fldCharType="begin"/>
      </w:r>
      <w:r w:rsidRPr="004E7B2D">
        <w:rPr>
          <w:rFonts w:ascii="Times New Roman" w:eastAsia="Times New Roman" w:hAnsi="Times New Roman" w:cs="Times New Roman"/>
          <w:sz w:val="24"/>
          <w:szCs w:val="24"/>
          <w:lang w:eastAsia="ru-RU"/>
        </w:rPr>
        <w:instrText xml:space="preserve"> HYPERLINK "https://projectmonarch.narod.ru/" \l "030" </w:instrText>
      </w:r>
      <w:r w:rsidRPr="004E7B2D">
        <w:rPr>
          <w:rFonts w:ascii="Times New Roman" w:eastAsia="Times New Roman" w:hAnsi="Times New Roman" w:cs="Times New Roman"/>
          <w:sz w:val="24"/>
          <w:szCs w:val="24"/>
          <w:lang w:eastAsia="ru-RU"/>
        </w:rPr>
        <w:fldChar w:fldCharType="separate"/>
      </w:r>
      <w:r w:rsidRPr="004E7B2D">
        <w:rPr>
          <w:rFonts w:ascii="Times New Roman" w:eastAsia="Times New Roman" w:hAnsi="Times New Roman" w:cs="Times New Roman"/>
          <w:color w:val="0000FF"/>
          <w:sz w:val="24"/>
          <w:szCs w:val="24"/>
          <w:u w:val="single"/>
          <w:lang w:eastAsia="ru-RU"/>
        </w:rPr>
        <w:t>31.</w:t>
      </w:r>
      <w:r w:rsidRPr="004E7B2D">
        <w:rPr>
          <w:rFonts w:ascii="Times New Roman" w:eastAsia="Times New Roman" w:hAnsi="Times New Roman" w:cs="Times New Roman"/>
          <w:sz w:val="24"/>
          <w:szCs w:val="24"/>
          <w:lang w:eastAsia="ru-RU"/>
        </w:rPr>
        <w:fldChar w:fldCharType="end"/>
      </w:r>
      <w:bookmarkEnd w:id="81"/>
      <w:r w:rsidRPr="004E7B2D">
        <w:rPr>
          <w:rFonts w:ascii="Times New Roman" w:eastAsia="Times New Roman" w:hAnsi="Times New Roman" w:cs="Times New Roman"/>
          <w:sz w:val="24"/>
          <w:szCs w:val="24"/>
          <w:lang w:eastAsia="ru-RU"/>
        </w:rPr>
        <w:t xml:space="preserve"> </w:t>
      </w:r>
    </w:p>
    <w:p w:rsidR="004E7B2D" w:rsidRPr="004E7B2D" w:rsidRDefault="004E7B2D" w:rsidP="004E7B2D">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i/>
          <w:iCs/>
          <w:sz w:val="24"/>
          <w:szCs w:val="24"/>
          <w:lang w:eastAsia="ru-RU"/>
        </w:rPr>
        <w:t>Григорий Климов. Красная Кабала</w:t>
      </w:r>
    </w:p>
    <w:p w:rsidR="004E7B2D" w:rsidRPr="004E7B2D" w:rsidRDefault="004E7B2D" w:rsidP="004E7B2D">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i/>
          <w:iCs/>
          <w:sz w:val="24"/>
          <w:szCs w:val="24"/>
          <w:lang w:eastAsia="ru-RU"/>
        </w:rPr>
        <w:t>Кластер проектов MKULTRA</w:t>
      </w:r>
    </w:p>
    <w:p w:rsidR="004E7B2D" w:rsidRPr="004E7B2D" w:rsidRDefault="004E7B2D" w:rsidP="004E7B2D">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i/>
          <w:iCs/>
          <w:sz w:val="24"/>
          <w:szCs w:val="24"/>
          <w:lang w:eastAsia="ru-RU"/>
        </w:rPr>
        <w:t>Категорный анализ метафизической антропологии</w:t>
      </w:r>
    </w:p>
    <w:p w:rsidR="004E7B2D" w:rsidRPr="004E7B2D" w:rsidRDefault="004E7B2D" w:rsidP="004E7B2D">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i/>
          <w:iCs/>
          <w:sz w:val="24"/>
          <w:szCs w:val="24"/>
          <w:lang w:eastAsia="ru-RU"/>
        </w:rPr>
        <w:t>Montauk Project Supermann</w:t>
      </w:r>
      <w:r w:rsidRPr="004E7B2D">
        <w:rPr>
          <w:rFonts w:ascii="Times New Roman" w:eastAsia="Times New Roman" w:hAnsi="Times New Roman" w:cs="Times New Roman"/>
          <w:sz w:val="24"/>
          <w:szCs w:val="24"/>
          <w:lang w:eastAsia="ru-RU"/>
        </w:rPr>
        <w:br/>
      </w:r>
      <w:r w:rsidRPr="004E7B2D">
        <w:rPr>
          <w:rFonts w:ascii="Times New Roman" w:eastAsia="Times New Roman" w:hAnsi="Times New Roman" w:cs="Times New Roman"/>
          <w:i/>
          <w:iCs/>
          <w:sz w:val="24"/>
          <w:szCs w:val="24"/>
          <w:lang w:eastAsia="ru-RU"/>
        </w:rPr>
        <w:t>MILABS</w:t>
      </w:r>
    </w:p>
    <w:p w:rsidR="004E7B2D" w:rsidRPr="004E7B2D" w:rsidRDefault="004E7B2D" w:rsidP="004E7B2D">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i/>
          <w:iCs/>
          <w:sz w:val="24"/>
          <w:szCs w:val="24"/>
          <w:lang w:eastAsia="ru-RU"/>
        </w:rPr>
        <w:t>Ключевые слова конспирологии и поисковые машины</w:t>
      </w:r>
      <w:r w:rsidRPr="004E7B2D">
        <w:rPr>
          <w:rFonts w:ascii="Times New Roman" w:eastAsia="Times New Roman" w:hAnsi="Times New Roman" w:cs="Times New Roman"/>
          <w:sz w:val="24"/>
          <w:szCs w:val="24"/>
          <w:lang w:eastAsia="ru-RU"/>
        </w:rPr>
        <w:t xml:space="preserve"> </w:t>
      </w:r>
    </w:p>
    <w:p w:rsidR="004E7B2D" w:rsidRPr="004E7B2D" w:rsidRDefault="004E7B2D" w:rsidP="004E7B2D">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E7B2D">
        <w:rPr>
          <w:rFonts w:ascii="Times New Roman" w:eastAsia="Times New Roman" w:hAnsi="Times New Roman" w:cs="Times New Roman"/>
          <w:i/>
          <w:iCs/>
          <w:sz w:val="24"/>
          <w:szCs w:val="24"/>
          <w:lang w:eastAsia="ru-RU"/>
        </w:rPr>
        <w:t>Архипелаг ГУЛАГ. ч.3, гл.17. Малолетки</w:t>
      </w:r>
    </w:p>
    <w:p w:rsidR="009A7CCD" w:rsidRDefault="009A7CCD"/>
    <w:sectPr w:rsidR="009A7C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FF5DD3"/>
    <w:multiLevelType w:val="multilevel"/>
    <w:tmpl w:val="5C1AA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A773F9B"/>
    <w:multiLevelType w:val="multilevel"/>
    <w:tmpl w:val="A80C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12F567A"/>
    <w:multiLevelType w:val="multilevel"/>
    <w:tmpl w:val="BF5CB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B2D"/>
    <w:rsid w:val="004E7B2D"/>
    <w:rsid w:val="009A7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8181F4-CBC3-4878-8DD5-3EED256A9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587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hyperlink" Target="https://projectmonarch.narod.ru/" TargetMode="External"/><Relationship Id="rId26" Type="http://schemas.openxmlformats.org/officeDocument/2006/relationships/hyperlink" Target="https://projectmonarch.narod.ru/" TargetMode="External"/><Relationship Id="rId39" Type="http://schemas.openxmlformats.org/officeDocument/2006/relationships/hyperlink" Target="https://projectmonarch.narod.ru/" TargetMode="External"/><Relationship Id="rId21" Type="http://schemas.openxmlformats.org/officeDocument/2006/relationships/hyperlink" Target="https://projectmonarch.narod.ru/" TargetMode="External"/><Relationship Id="rId34" Type="http://schemas.openxmlformats.org/officeDocument/2006/relationships/hyperlink" Target="https://projectmonarch.narod.ru/thule_map.htm" TargetMode="External"/><Relationship Id="rId42" Type="http://schemas.openxmlformats.org/officeDocument/2006/relationships/hyperlink" Target="https://projectmonarch.narod.ru/" TargetMode="External"/><Relationship Id="rId47" Type="http://schemas.openxmlformats.org/officeDocument/2006/relationships/image" Target="media/image16.jpeg"/><Relationship Id="rId50" Type="http://schemas.openxmlformats.org/officeDocument/2006/relationships/image" Target="media/image18.jpeg"/><Relationship Id="rId55" Type="http://schemas.openxmlformats.org/officeDocument/2006/relationships/image" Target="media/image21.gif"/><Relationship Id="rId63" Type="http://schemas.openxmlformats.org/officeDocument/2006/relationships/hyperlink" Target="https://projectmonarch.narod.ru/" TargetMode="External"/><Relationship Id="rId68" Type="http://schemas.openxmlformats.org/officeDocument/2006/relationships/hyperlink" Target="http://www.mindcontrolforums.com/monarch.htm" TargetMode="External"/><Relationship Id="rId7" Type="http://schemas.openxmlformats.org/officeDocument/2006/relationships/hyperlink" Target="https://projectmonarch.narod.ru/" TargetMode="External"/><Relationship Id="rId71" Type="http://schemas.openxmlformats.org/officeDocument/2006/relationships/image" Target="media/image27.jpeg"/><Relationship Id="rId2" Type="http://schemas.openxmlformats.org/officeDocument/2006/relationships/styles" Target="styles.xml"/><Relationship Id="rId16" Type="http://schemas.openxmlformats.org/officeDocument/2006/relationships/hyperlink" Target="https://projectmonarch.narod.ru/" TargetMode="External"/><Relationship Id="rId29" Type="http://schemas.openxmlformats.org/officeDocument/2006/relationships/hyperlink" Target="https://projectmonarch.narod.ru/" TargetMode="External"/><Relationship Id="rId11" Type="http://schemas.openxmlformats.org/officeDocument/2006/relationships/image" Target="media/image3.jpeg"/><Relationship Id="rId24" Type="http://schemas.openxmlformats.org/officeDocument/2006/relationships/hyperlink" Target="http://www.worldofthestrange.com/modules.php?name=Amazon&amp;asin=0963188984" TargetMode="External"/><Relationship Id="rId32" Type="http://schemas.openxmlformats.org/officeDocument/2006/relationships/image" Target="media/image10.jpeg"/><Relationship Id="rId37" Type="http://schemas.openxmlformats.org/officeDocument/2006/relationships/image" Target="media/image12.gif"/><Relationship Id="rId40" Type="http://schemas.openxmlformats.org/officeDocument/2006/relationships/image" Target="media/image13.jpeg"/><Relationship Id="rId45" Type="http://schemas.openxmlformats.org/officeDocument/2006/relationships/hyperlink" Target="http://www.mindcontrolforums.com/nucamern.htm" TargetMode="External"/><Relationship Id="rId53" Type="http://schemas.openxmlformats.org/officeDocument/2006/relationships/hyperlink" Target="https://projectmonarch.narod.ru/dictionary/ong_s_hat.htm" TargetMode="External"/><Relationship Id="rId58" Type="http://schemas.openxmlformats.org/officeDocument/2006/relationships/hyperlink" Target="https://projectmonarch.narod.ru/" TargetMode="External"/><Relationship Id="rId66" Type="http://schemas.openxmlformats.org/officeDocument/2006/relationships/hyperlink" Target="http://www.mindcontrolforums.com/greenbaum.htm" TargetMode="External"/><Relationship Id="rId5" Type="http://schemas.openxmlformats.org/officeDocument/2006/relationships/hyperlink" Target="https://projectmonarch.narod.ru/woman_and_butterfly.htm" TargetMode="External"/><Relationship Id="rId15" Type="http://schemas.openxmlformats.org/officeDocument/2006/relationships/hyperlink" Target="https://projectmonarch.narod.ru/" TargetMode="External"/><Relationship Id="rId23" Type="http://schemas.openxmlformats.org/officeDocument/2006/relationships/image" Target="media/image7.jpeg"/><Relationship Id="rId28" Type="http://schemas.openxmlformats.org/officeDocument/2006/relationships/hyperlink" Target="http://educate-yourself.org/mc/index.shtml" TargetMode="External"/><Relationship Id="rId36" Type="http://schemas.openxmlformats.org/officeDocument/2006/relationships/hyperlink" Target="https://projectmonarch.narod.ru/" TargetMode="External"/><Relationship Id="rId49" Type="http://schemas.openxmlformats.org/officeDocument/2006/relationships/image" Target="media/image17.jpeg"/><Relationship Id="rId57" Type="http://schemas.openxmlformats.org/officeDocument/2006/relationships/hyperlink" Target="https://projectmonarch.narod.ru/" TargetMode="External"/><Relationship Id="rId61" Type="http://schemas.openxmlformats.org/officeDocument/2006/relationships/hyperlink" Target="https://projectmonarch.narod.ru/" TargetMode="External"/><Relationship Id="rId10" Type="http://schemas.openxmlformats.org/officeDocument/2006/relationships/image" Target="media/image2.jpeg"/><Relationship Id="rId19" Type="http://schemas.openxmlformats.org/officeDocument/2006/relationships/hyperlink" Target="https://projectmonarch.narod.ru/" TargetMode="External"/><Relationship Id="rId31" Type="http://schemas.openxmlformats.org/officeDocument/2006/relationships/image" Target="media/image9.jpeg"/><Relationship Id="rId44" Type="http://schemas.openxmlformats.org/officeDocument/2006/relationships/image" Target="media/image14.jpeg"/><Relationship Id="rId52" Type="http://schemas.openxmlformats.org/officeDocument/2006/relationships/image" Target="media/image19.jpeg"/><Relationship Id="rId60" Type="http://schemas.openxmlformats.org/officeDocument/2006/relationships/hyperlink" Target="http://mysite.users2.50megs.com/research/bohemian2.html" TargetMode="External"/><Relationship Id="rId65" Type="http://schemas.openxmlformats.org/officeDocument/2006/relationships/hyperlink" Target="https://projectmonarch.narod.ru/Library/Philosophy/Manchurian_Candidate/00.htm"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rojectmonarch.narod.ru/William_Donovan.jpg" TargetMode="External"/><Relationship Id="rId14" Type="http://schemas.openxmlformats.org/officeDocument/2006/relationships/image" Target="media/image6.gif"/><Relationship Id="rId22" Type="http://schemas.openxmlformats.org/officeDocument/2006/relationships/hyperlink" Target="https://projectmonarch.narod.ru/" TargetMode="External"/><Relationship Id="rId27" Type="http://schemas.openxmlformats.org/officeDocument/2006/relationships/hyperlink" Target="https://projectmonarch.narod.ru/" TargetMode="External"/><Relationship Id="rId30" Type="http://schemas.openxmlformats.org/officeDocument/2006/relationships/hyperlink" Target="https://projectmonarch.narod.ru/don_maitz.htm" TargetMode="External"/><Relationship Id="rId35" Type="http://schemas.openxmlformats.org/officeDocument/2006/relationships/image" Target="media/image11.gif"/><Relationship Id="rId43" Type="http://schemas.openxmlformats.org/officeDocument/2006/relationships/hyperlink" Target="https://projectmonarch.narod.ru/" TargetMode="External"/><Relationship Id="rId48" Type="http://schemas.openxmlformats.org/officeDocument/2006/relationships/hyperlink" Target="https://projectmonarch.narod.ru/" TargetMode="External"/><Relationship Id="rId56" Type="http://schemas.openxmlformats.org/officeDocument/2006/relationships/image" Target="media/image22.jpeg"/><Relationship Id="rId64" Type="http://schemas.openxmlformats.org/officeDocument/2006/relationships/image" Target="media/image24.jpeg"/><Relationship Id="rId69" Type="http://schemas.openxmlformats.org/officeDocument/2006/relationships/image" Target="media/image25.jpeg"/><Relationship Id="rId8" Type="http://schemas.openxmlformats.org/officeDocument/2006/relationships/hyperlink" Target="https://projectmonarch.narod.ru/" TargetMode="External"/><Relationship Id="rId51" Type="http://schemas.openxmlformats.org/officeDocument/2006/relationships/hyperlink" Target="http://home.earthlink.net/~alanyu76/nonlethal.htm"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4.jpeg"/><Relationship Id="rId17" Type="http://schemas.openxmlformats.org/officeDocument/2006/relationships/hyperlink" Target="https://projectmonarch.narod.ru/" TargetMode="External"/><Relationship Id="rId25" Type="http://schemas.openxmlformats.org/officeDocument/2006/relationships/image" Target="media/image8.jpeg"/><Relationship Id="rId33" Type="http://schemas.openxmlformats.org/officeDocument/2006/relationships/hyperlink" Target="https://projectmonarch.narod.ru/" TargetMode="External"/><Relationship Id="rId38" Type="http://schemas.openxmlformats.org/officeDocument/2006/relationships/hyperlink" Target="https://projectmonarch.narod.ru/" TargetMode="External"/><Relationship Id="rId46" Type="http://schemas.openxmlformats.org/officeDocument/2006/relationships/image" Target="media/image15.jpeg"/><Relationship Id="rId59" Type="http://schemas.openxmlformats.org/officeDocument/2006/relationships/image" Target="media/image23.jpeg"/><Relationship Id="rId67" Type="http://schemas.openxmlformats.org/officeDocument/2006/relationships/hyperlink" Target="http://www.mindcontrolforums.com/rappoport.htm" TargetMode="External"/><Relationship Id="rId20" Type="http://schemas.openxmlformats.org/officeDocument/2006/relationships/hyperlink" Target="https://projectmonarch.narod.ru/" TargetMode="External"/><Relationship Id="rId41" Type="http://schemas.openxmlformats.org/officeDocument/2006/relationships/hyperlink" Target="https://projectmonarch.narod.ru/" TargetMode="External"/><Relationship Id="rId54" Type="http://schemas.openxmlformats.org/officeDocument/2006/relationships/image" Target="media/image20.gif"/><Relationship Id="rId62" Type="http://schemas.openxmlformats.org/officeDocument/2006/relationships/hyperlink" Target="https://projectmonarch.narod.ru/" TargetMode="External"/><Relationship Id="rId70" Type="http://schemas.openxmlformats.org/officeDocument/2006/relationships/image" Target="media/image26.jpeg"/><Relationship Id="rId1" Type="http://schemas.openxmlformats.org/officeDocument/2006/relationships/numbering" Target="numbering.xml"/><Relationship Id="rId6"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10164</Words>
  <Characters>57939</Characters>
  <Application>Microsoft Office Word</Application>
  <DocSecurity>0</DocSecurity>
  <Lines>482</Lines>
  <Paragraphs>135</Paragraphs>
  <ScaleCrop>false</ScaleCrop>
  <Company/>
  <LinksUpToDate>false</LinksUpToDate>
  <CharactersWithSpaces>67968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1</cp:revision>
  <dcterms:created xsi:type="dcterms:W3CDTF">2024-06-12T10:21:00Z</dcterms:created>
  <dcterms:modified xsi:type="dcterms:W3CDTF">2024-06-12T10:21:00Z</dcterms:modified>
</cp:coreProperties>
</file>